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Anexo IV - Súmula curricular  (Critérios de Pontuação do Currículo)</w:t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-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5"/>
        <w:gridCol w:w="4665"/>
        <w:gridCol w:w="1155"/>
        <w:gridCol w:w="870"/>
        <w:gridCol w:w="945"/>
        <w:gridCol w:w="735"/>
        <w:gridCol w:w="795"/>
        <w:tblGridChange w:id="0">
          <w:tblGrid>
            <w:gridCol w:w="1275"/>
            <w:gridCol w:w="4665"/>
            <w:gridCol w:w="1155"/>
            <w:gridCol w:w="870"/>
            <w:gridCol w:w="945"/>
            <w:gridCol w:w="735"/>
            <w:gridCol w:w="7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b6d7a8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="16.363636363636363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SÚMULA CURRICULAR - </w:t>
            </w:r>
            <w:r w:rsidDel="00000000" w:rsidR="00000000" w:rsidRPr="00000000">
              <w:rPr>
                <w:b w:val="1"/>
                <w:rtl w:val="0"/>
              </w:rPr>
              <w:t xml:space="preserve">PONTUAÇÃO DA PRODUÇÃO TÉCNICO-CIENTÍFICA E ARTÍSTIC</w:t>
            </w: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INSTRUÇÕES: Faça o download do documento. Preencher SOMENTE as células em branco, com dados listados no Currículo Lattes. Dados não listados não serão computados. As comprovações devem seguir a sequência proposta nesta súmula. Atentem-se ao período de contabilização da produção estabelecido no edital (2018-2023), exceto item I.1 e I.2.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b6d7a8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gerais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Nome do/a proponente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</w:t>
            </w:r>
          </w:p>
        </w:tc>
        <w:tc>
          <w:tcPr>
            <w:gridSpan w:val="6"/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.96875" w:hRule="atLeast"/>
          <w:tblHeader w:val="0"/>
        </w:trPr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Edital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</w:t>
            </w:r>
          </w:p>
        </w:tc>
        <w:tc>
          <w:tcPr>
            <w:gridSpan w:val="4"/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6d7a8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Produção do/a proponente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b6d7a8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 - Tipo de Produção Técnico-científica</w:t>
            </w:r>
          </w:p>
        </w:tc>
        <w:tc>
          <w:tcPr>
            <w:shd w:fill="b6d7a8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Pontos Unidade</w:t>
            </w:r>
          </w:p>
        </w:tc>
        <w:tc>
          <w:tcPr>
            <w:shd w:fill="b6d7a8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Limite de pontos</w:t>
            </w:r>
          </w:p>
        </w:tc>
        <w:tc>
          <w:tcPr>
            <w:shd w:fill="b6d7a8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Quant.</w:t>
            </w:r>
          </w:p>
        </w:tc>
        <w:tc>
          <w:tcPr>
            <w:shd w:fill="b6d7a8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I.1 - Titulação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Doutorado em instituição reconhecida pelo MEC (sem restrição  temporal)</w:t>
            </w:r>
          </w:p>
        </w:tc>
        <w:tc>
          <w:tcPr>
            <w:vMerge w:val="restart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Maior titulação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vMerge w:val="restart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Mestrado em instituição reconhecida pelo MEC (sem restrição  temporal)</w:t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I.2 - Prêmio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Prêmio por produção artística, científica ou docente (sem restrição  temporal)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Por prêmio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I.3 - Produção Bibliográfica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Autoria ou coautoria de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livro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com: ISBN (ou ISSN, para obras seriadas); mínimo de 50 páginas; publicado por editora pública ou privada, associação científica e/ou cultural, instituição de pesquisa ou órgão oficial; ficha catalográfica (ou conjunto similar de informações); e vínculo com a linha de pesquisa do(a) proponente.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por livro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(máx. 2)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vMerge w:val="restart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Organização de livro, organização de dossiê de revista, autoria ou coautoria de capítulo de livro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com: ISBN (ou ISSN, para obras seriadas); publicado por editora pública ou privada, associação científica e/ou cultural, instituição de pesquisa ou órgão oficial; ficha catalográfica (ou conjunto similar de informações); e vínculo com a linha de pesquisa do(a) proponente.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por organização ou capítulo de livro (máx. 2)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Autoria ou coautoria de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artigos completos publicados em periódicos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com ISSN (International Standard Serial Number) e Qualis vigente na área (2017-2020)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A1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A2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8,75</w:t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A3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7,5</w:t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A4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6,25</w:t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B1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B2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3,75</w:t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B3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2,5</w:t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B4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1,25</w:t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Autoria ou coautoria de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trabalho completo publicado em anais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de evento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por trabalho (máx. 5)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  <w:u w:val="no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4 - Produção Técnico- científica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Coordenação de equipe de pesquisa em instituição de pesquisa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por projeto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vMerge w:val="restart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Participação como membro de equipe de pesquisa em instituição de pesquisa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por projeto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Organização de evento acadêmico-científico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por evento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Parecer técnico-científico para periódicos e/ou eventos e/ou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agência de fomento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por parecer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​​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I.5 - Experiência no Ensino Superior</w:t>
            </w:r>
          </w:p>
        </w:tc>
        <w:tc>
          <w:tcPr>
            <w:vMerge w:val="restart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Orientação concluída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Dout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vMerge w:val="restart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Mest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IC, TCC ou Espec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Coorientação concluída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Dout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Mest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Tempo de docência no ensino superior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por semestre (máx. 5)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Banca de Defesa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Dout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Mest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TCC ou Espec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0,5</w:t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Banca de Qualificação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Dout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Mest</w:t>
            </w:r>
          </w:p>
        </w:tc>
        <w:tc>
          <w:tcPr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vMerge w:val="continue"/>
            <w:shd w:fill="d9ead3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ffe59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II - Tipo de Produção Artística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Pontos Unidade</w:t>
            </w:r>
          </w:p>
        </w:tc>
        <w:tc>
          <w:tcPr>
            <w:shd w:fill="ffe59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Limite de pontos</w:t>
            </w:r>
          </w:p>
        </w:tc>
        <w:tc>
          <w:tcPr>
            <w:shd w:fill="ffe59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Quant.</w:t>
            </w:r>
          </w:p>
        </w:tc>
        <w:tc>
          <w:tcPr>
            <w:shd w:fill="ffe59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shd w:fill="fff2cc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II.1 - Produção Artística</w:t>
            </w:r>
          </w:p>
        </w:tc>
        <w:tc>
          <w:tcPr>
            <w:vMerge w:val="restart"/>
            <w:shd w:fill="fff2cc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Participação em concerto, show ou espetáculo</w:t>
            </w:r>
          </w:p>
        </w:tc>
        <w:tc>
          <w:tcPr>
            <w:shd w:fill="fff2cc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Direção/Produção/Curadoria</w:t>
            </w:r>
          </w:p>
        </w:tc>
        <w:tc>
          <w:tcPr>
            <w:shd w:fill="fff2cc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vMerge w:val="restart"/>
            <w:shd w:fill="fff2cc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fff2cc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Demais participações excetuando como ouvinte</w:t>
            </w:r>
          </w:p>
        </w:tc>
        <w:tc>
          <w:tcPr>
            <w:shd w:fill="fff2cc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vMerge w:val="continue"/>
            <w:shd w:fill="fff2cc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fff2cc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Álbum Musical publicado em mídia CD / DVD / ou plataformas online streaming formato Álbum (acima de 20 minutos), com faixas registradas com ISRC (Comprovado por Ficha Técnica ou Declaração)</w:t>
            </w:r>
          </w:p>
        </w:tc>
        <w:tc>
          <w:tcPr>
            <w:shd w:fill="fff2cc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por álbum</w:t>
            </w:r>
          </w:p>
        </w:tc>
        <w:tc>
          <w:tcPr>
            <w:shd w:fill="fff2cc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shd w:fill="fff2cc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fff2cc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Arranjo ou Composição publicado ou gravado</w:t>
            </w:r>
          </w:p>
        </w:tc>
        <w:tc>
          <w:tcPr>
            <w:shd w:fill="fff2cc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por obra</w:t>
            </w:r>
          </w:p>
        </w:tc>
        <w:tc>
          <w:tcPr>
            <w:shd w:fill="fff2cc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2,5</w:t>
            </w:r>
          </w:p>
        </w:tc>
        <w:tc>
          <w:tcPr>
            <w:shd w:fill="fff2cc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283.4645669291338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FACULDADE DE MÚSICA DO ESPÍRITO SANTO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161925</wp:posOffset>
          </wp:positionV>
          <wp:extent cx="1124602" cy="48577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4602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7429500</wp:posOffset>
          </wp:positionH>
          <wp:positionV relativeFrom="paragraph">
            <wp:posOffset>57151</wp:posOffset>
          </wp:positionV>
          <wp:extent cx="1605766" cy="69056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5766" cy="6905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-628649</wp:posOffset>
          </wp:positionH>
          <wp:positionV relativeFrom="paragraph">
            <wp:posOffset>190500</wp:posOffset>
          </wp:positionV>
          <wp:extent cx="1292433" cy="423863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2433" cy="4238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5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“MAURÍCIO DE OLIVEIRA” (Fames)</w:t>
    </w:r>
  </w:p>
  <w:p w:rsidR="00000000" w:rsidDel="00000000" w:rsidP="00000000" w:rsidRDefault="00000000" w:rsidRPr="00000000" w14:paraId="00000126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CENTRO DE PESQUISA  EM MÚSICA E MUSICOLOGIA (CPMM)</w:t>
    </w:r>
  </w:p>
  <w:p w:rsidR="00000000" w:rsidDel="00000000" w:rsidP="00000000" w:rsidRDefault="00000000" w:rsidRPr="00000000" w14:paraId="00000127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COORDENAÇÃO DE PÓS-GRADUAÇÃO E PESQUISA (CPGP)</w:t>
    </w:r>
  </w:p>
  <w:p w:rsidR="00000000" w:rsidDel="00000000" w:rsidP="00000000" w:rsidRDefault="00000000" w:rsidRPr="00000000" w14:paraId="00000128">
    <w:pPr>
      <w:spacing w:line="276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_________________________________________________________________________________</w:t>
    </w:r>
  </w:p>
  <w:p w:rsidR="00000000" w:rsidDel="00000000" w:rsidP="00000000" w:rsidRDefault="00000000" w:rsidRPr="00000000" w14:paraId="000001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