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CE8C19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spacing w:before="39"/>
        <w:ind w:right="832"/>
        <w:jc w:val="center"/>
        <w:rPr>
          <w:rFonts w:ascii="Lora" w:eastAsia="Lora" w:hAnsi="Lora" w:cs="Lora"/>
          <w:b/>
          <w:color w:val="000000"/>
        </w:rPr>
      </w:pPr>
      <w:r>
        <w:rPr>
          <w:rFonts w:ascii="Lora" w:eastAsia="Lora" w:hAnsi="Lora" w:cs="Lora"/>
          <w:b/>
          <w:color w:val="000000"/>
        </w:rPr>
        <w:t>ANEXO IV</w:t>
      </w:r>
    </w:p>
    <w:p w14:paraId="67E175F8" w14:textId="77777777" w:rsidR="00266119" w:rsidRDefault="00A57D1D">
      <w:pPr>
        <w:ind w:left="77" w:right="449"/>
        <w:jc w:val="center"/>
        <w:rPr>
          <w:rFonts w:ascii="Lora" w:eastAsia="Lora" w:hAnsi="Lora" w:cs="Lora"/>
          <w:b/>
        </w:rPr>
      </w:pPr>
      <w:r>
        <w:rPr>
          <w:rFonts w:ascii="Lora" w:eastAsia="Lora" w:hAnsi="Lora" w:cs="Lora"/>
          <w:b/>
        </w:rPr>
        <w:t>TERMO DE CONSENTIMENTO PARA TRATAMENTO DE DADOS PESSOAIS</w:t>
      </w:r>
    </w:p>
    <w:p w14:paraId="4F779198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Lora" w:eastAsia="Lora" w:hAnsi="Lora" w:cs="Lora"/>
          <w:b/>
          <w:color w:val="000000"/>
          <w:sz w:val="19"/>
          <w:szCs w:val="19"/>
        </w:rPr>
      </w:pPr>
    </w:p>
    <w:p w14:paraId="391960A4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 w:right="609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>Este documento visa registrar a manifestação livre, informada e inequívoca pela qual o Titular (ou seu Representante Legal) concorda com o tratamento de seus dados pessoais para finalidade específica, em conformidade com a Lei nº 13.709 – Lei Geral de Proteção de Dados Pessoais (LGPD).</w:t>
      </w:r>
    </w:p>
    <w:p w14:paraId="1D9D470D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spacing w:before="1" w:after="1"/>
        <w:rPr>
          <w:rFonts w:ascii="Lora" w:eastAsia="Lora" w:hAnsi="Lora" w:cs="Lora"/>
          <w:color w:val="000000"/>
          <w:sz w:val="21"/>
          <w:szCs w:val="21"/>
        </w:rPr>
      </w:pPr>
    </w:p>
    <w:tbl>
      <w:tblPr>
        <w:tblStyle w:val="afc"/>
        <w:tblW w:w="9620" w:type="dxa"/>
        <w:tblInd w:w="1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4580"/>
      </w:tblGrid>
      <w:tr w:rsidR="00266119" w14:paraId="0995B575" w14:textId="77777777">
        <w:trPr>
          <w:trHeight w:val="849"/>
        </w:trPr>
        <w:tc>
          <w:tcPr>
            <w:tcW w:w="9620" w:type="dxa"/>
            <w:gridSpan w:val="2"/>
            <w:shd w:val="clear" w:color="auto" w:fill="F1F1F1"/>
          </w:tcPr>
          <w:p w14:paraId="35BB7E89" w14:textId="77777777" w:rsidR="00266119" w:rsidRDefault="00A57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ind w:left="93"/>
              <w:rPr>
                <w:rFonts w:ascii="Lora" w:eastAsia="Lora" w:hAnsi="Lora" w:cs="Lora"/>
                <w:b/>
                <w:color w:val="000000"/>
              </w:rPr>
            </w:pPr>
            <w:r>
              <w:rPr>
                <w:rFonts w:ascii="Lora" w:eastAsia="Lora" w:hAnsi="Lora" w:cs="Lora"/>
                <w:b/>
                <w:color w:val="000000"/>
              </w:rPr>
              <w:t>TITULAR – ALUNO A SER MATRICULADO</w:t>
            </w:r>
          </w:p>
          <w:p w14:paraId="74F22C2D" w14:textId="77777777" w:rsidR="00266119" w:rsidRDefault="00A57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93"/>
              <w:rPr>
                <w:rFonts w:ascii="Lora" w:eastAsia="Lora" w:hAnsi="Lora" w:cs="Lora"/>
                <w:i/>
                <w:color w:val="000000"/>
              </w:rPr>
            </w:pPr>
            <w:r>
              <w:rPr>
                <w:rFonts w:ascii="Lora" w:eastAsia="Lora" w:hAnsi="Lora" w:cs="Lora"/>
                <w:i/>
                <w:color w:val="000000"/>
              </w:rPr>
              <w:t>Pessoa a quem se referem os dados pessoais que são objeto de tratamento.</w:t>
            </w:r>
          </w:p>
        </w:tc>
      </w:tr>
      <w:tr w:rsidR="00266119" w14:paraId="6C102474" w14:textId="77777777">
        <w:trPr>
          <w:trHeight w:val="730"/>
        </w:trPr>
        <w:tc>
          <w:tcPr>
            <w:tcW w:w="9620" w:type="dxa"/>
            <w:gridSpan w:val="2"/>
          </w:tcPr>
          <w:p w14:paraId="4F5F0DC3" w14:textId="77777777" w:rsidR="00266119" w:rsidRDefault="00266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Lora" w:eastAsia="Lora" w:hAnsi="Lora" w:cs="Lora"/>
                <w:color w:val="000000"/>
                <w:sz w:val="30"/>
                <w:szCs w:val="30"/>
              </w:rPr>
            </w:pPr>
          </w:p>
          <w:p w14:paraId="0C9FDDE4" w14:textId="77777777" w:rsidR="00266119" w:rsidRDefault="00A57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rPr>
                <w:rFonts w:ascii="Lora" w:eastAsia="Lora" w:hAnsi="Lora" w:cs="Lora"/>
                <w:color w:val="000000"/>
              </w:rPr>
            </w:pPr>
            <w:r>
              <w:rPr>
                <w:rFonts w:ascii="Lora" w:eastAsia="Lora" w:hAnsi="Lora" w:cs="Lora"/>
                <w:color w:val="000000"/>
              </w:rPr>
              <w:t>Nome:</w:t>
            </w:r>
          </w:p>
        </w:tc>
      </w:tr>
      <w:tr w:rsidR="00266119" w14:paraId="0B03B1C6" w14:textId="77777777">
        <w:trPr>
          <w:trHeight w:val="709"/>
        </w:trPr>
        <w:tc>
          <w:tcPr>
            <w:tcW w:w="5040" w:type="dxa"/>
          </w:tcPr>
          <w:p w14:paraId="425371EC" w14:textId="77777777" w:rsidR="00266119" w:rsidRDefault="00266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Lora" w:eastAsia="Lora" w:hAnsi="Lora" w:cs="Lora"/>
                <w:color w:val="000000"/>
                <w:sz w:val="29"/>
                <w:szCs w:val="29"/>
              </w:rPr>
            </w:pPr>
          </w:p>
          <w:p w14:paraId="16464746" w14:textId="77777777" w:rsidR="00266119" w:rsidRDefault="00A57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3"/>
              <w:rPr>
                <w:rFonts w:ascii="Lora" w:eastAsia="Lora" w:hAnsi="Lora" w:cs="Lora"/>
                <w:color w:val="000000"/>
              </w:rPr>
            </w:pPr>
            <w:r>
              <w:rPr>
                <w:rFonts w:ascii="Lora" w:eastAsia="Lora" w:hAnsi="Lora" w:cs="Lora"/>
                <w:color w:val="000000"/>
              </w:rPr>
              <w:t>RG:</w:t>
            </w:r>
          </w:p>
        </w:tc>
        <w:tc>
          <w:tcPr>
            <w:tcW w:w="4580" w:type="dxa"/>
          </w:tcPr>
          <w:p w14:paraId="2129086C" w14:textId="77777777" w:rsidR="00266119" w:rsidRDefault="00266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Lora" w:eastAsia="Lora" w:hAnsi="Lora" w:cs="Lora"/>
                <w:color w:val="000000"/>
                <w:sz w:val="29"/>
                <w:szCs w:val="29"/>
              </w:rPr>
            </w:pPr>
          </w:p>
          <w:p w14:paraId="3E34CF5B" w14:textId="77777777" w:rsidR="00266119" w:rsidRDefault="00A57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4"/>
              <w:rPr>
                <w:rFonts w:ascii="Lora" w:eastAsia="Lora" w:hAnsi="Lora" w:cs="Lora"/>
                <w:color w:val="000000"/>
              </w:rPr>
            </w:pPr>
            <w:r>
              <w:rPr>
                <w:rFonts w:ascii="Lora" w:eastAsia="Lora" w:hAnsi="Lora" w:cs="Lora"/>
                <w:color w:val="000000"/>
              </w:rPr>
              <w:t>CPF:</w:t>
            </w:r>
          </w:p>
        </w:tc>
      </w:tr>
    </w:tbl>
    <w:p w14:paraId="27C7B8FF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Lora" w:eastAsia="Lora" w:hAnsi="Lora" w:cs="Lora"/>
          <w:color w:val="000000"/>
          <w:sz w:val="25"/>
          <w:szCs w:val="25"/>
        </w:rPr>
      </w:pPr>
    </w:p>
    <w:p w14:paraId="3410CDBA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 w:right="607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 xml:space="preserve">Ao assinar o presente termo, o Titular consente e concorda que a Faculdade de Música do Espírito Santo “Maurício de Oliveira”, CNPJ n. 30.965.214/0001-63, com sede </w:t>
      </w:r>
      <w:r>
        <w:rPr>
          <w:rFonts w:ascii="Lora" w:eastAsia="Lora" w:hAnsi="Lora" w:cs="Lora"/>
        </w:rPr>
        <w:t>Praça</w:t>
      </w:r>
      <w:r>
        <w:rPr>
          <w:rFonts w:ascii="Lora" w:eastAsia="Lora" w:hAnsi="Lora" w:cs="Lora"/>
          <w:color w:val="000000"/>
        </w:rPr>
        <w:t xml:space="preserve"> </w:t>
      </w:r>
      <w:r>
        <w:rPr>
          <w:rFonts w:ascii="Lora" w:eastAsia="Lora" w:hAnsi="Lora" w:cs="Lora"/>
        </w:rPr>
        <w:t>Américo</w:t>
      </w:r>
      <w:r>
        <w:rPr>
          <w:rFonts w:ascii="Lora" w:eastAsia="Lora" w:hAnsi="Lora" w:cs="Lora"/>
          <w:color w:val="000000"/>
        </w:rPr>
        <w:t xml:space="preserve"> Poli Monjardim, 60</w:t>
      </w:r>
      <w:r>
        <w:rPr>
          <w:rFonts w:ascii="Lora" w:eastAsia="Lora" w:hAnsi="Lora" w:cs="Lora"/>
        </w:rPr>
        <w:t xml:space="preserve">, </w:t>
      </w:r>
      <w:r>
        <w:rPr>
          <w:rFonts w:ascii="Lora" w:eastAsia="Lora" w:hAnsi="Lora" w:cs="Lora"/>
          <w:color w:val="000000"/>
        </w:rPr>
        <w:t>C</w:t>
      </w:r>
      <w:r>
        <w:rPr>
          <w:rFonts w:ascii="Lora" w:eastAsia="Lora" w:hAnsi="Lora" w:cs="Lora"/>
        </w:rPr>
        <w:t>entro,</w:t>
      </w:r>
      <w:r>
        <w:rPr>
          <w:rFonts w:ascii="Lora" w:eastAsia="Lora" w:hAnsi="Lora" w:cs="Lora"/>
          <w:color w:val="000000"/>
        </w:rPr>
        <w:t xml:space="preserve"> V</w:t>
      </w:r>
      <w:r>
        <w:rPr>
          <w:rFonts w:ascii="Lora" w:eastAsia="Lora" w:hAnsi="Lora" w:cs="Lora"/>
        </w:rPr>
        <w:t xml:space="preserve">itória/ES,  CEP </w:t>
      </w:r>
      <w:r>
        <w:rPr>
          <w:rFonts w:ascii="Lora" w:eastAsia="Lora" w:hAnsi="Lora" w:cs="Lora"/>
          <w:color w:val="000000"/>
        </w:rPr>
        <w:t>29010-640</w:t>
      </w:r>
      <w:r>
        <w:rPr>
          <w:rFonts w:ascii="Lora" w:eastAsia="Lora" w:hAnsi="Lora" w:cs="Lora"/>
        </w:rPr>
        <w:t xml:space="preserve">, </w:t>
      </w:r>
      <w:r>
        <w:rPr>
          <w:rFonts w:ascii="Lora" w:eastAsia="Lora" w:hAnsi="Lora" w:cs="Lora"/>
          <w:color w:val="000000"/>
        </w:rPr>
        <w:t>doravante denominada Controlador, tome decisões referentes ao tratamento de seus dados pessoais, bem como realize o tratamento de seus dados pessoais, envolvendo operações como as que se referem a coleta, produção, recepção, classificação, utilização, acesso, reprodução, transmissão, distribuição, processamento, arquivamento, armazenamento, eliminação, avaliação ou controle da informação, modificação, comunicação, transferência, difusão ou extração.</w:t>
      </w:r>
    </w:p>
    <w:p w14:paraId="03B1302A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Lora" w:eastAsia="Lora" w:hAnsi="Lora" w:cs="Lora"/>
          <w:color w:val="000000"/>
        </w:rPr>
      </w:pPr>
    </w:p>
    <w:p w14:paraId="3F917BB2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  <w:rPr>
          <w:rFonts w:ascii="Lora" w:eastAsia="Lora" w:hAnsi="Lora" w:cs="Lora"/>
          <w:b/>
          <w:color w:val="000000"/>
        </w:rPr>
      </w:pPr>
      <w:r>
        <w:rPr>
          <w:rFonts w:ascii="Lora" w:eastAsia="Lora" w:hAnsi="Lora" w:cs="Lora"/>
          <w:b/>
          <w:color w:val="000000"/>
        </w:rPr>
        <w:t>Dados Pessoais</w:t>
      </w:r>
    </w:p>
    <w:p w14:paraId="4B433D98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 w:right="608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>O Controlador fica autorizado a tomar decisões referentes ao tratamento e a realizar o tratamento dos seguintes dados do Titular:</w:t>
      </w:r>
    </w:p>
    <w:p w14:paraId="6D9ED991" w14:textId="77777777" w:rsidR="00266119" w:rsidRDefault="00A57D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59" w:line="264" w:lineRule="auto"/>
        <w:ind w:left="566" w:right="1784" w:hanging="285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>Os dados pessoais fornecidos no Requerimento de Matrícula e eventuais alterações posteriores;</w:t>
      </w:r>
    </w:p>
    <w:p w14:paraId="020D785B" w14:textId="77777777" w:rsidR="00266119" w:rsidRDefault="00A57D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59" w:line="264" w:lineRule="auto"/>
        <w:ind w:left="566" w:right="1784" w:hanging="285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>Nome de usuário e senha específicos para uso dos serviços do Controlador;</w:t>
      </w:r>
    </w:p>
    <w:p w14:paraId="59CEE518" w14:textId="77777777" w:rsidR="00266119" w:rsidRDefault="00A57D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59" w:line="264" w:lineRule="auto"/>
        <w:ind w:left="566" w:right="1784" w:hanging="285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>Imagem/Voz do Titular em contexto acadêmico;</w:t>
      </w:r>
    </w:p>
    <w:p w14:paraId="71379FBC" w14:textId="77777777" w:rsidR="00266119" w:rsidRDefault="00A57D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59" w:line="264" w:lineRule="auto"/>
        <w:ind w:left="566" w:right="1784" w:hanging="285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>Comunicação, verbal e escrita, mantida entre o Titular e o Controlador</w:t>
      </w:r>
      <w:r>
        <w:rPr>
          <w:rFonts w:ascii="Lora" w:eastAsia="Lora" w:hAnsi="Lora" w:cs="Lora"/>
          <w:color w:val="000000"/>
        </w:rPr>
        <w:t>.</w:t>
      </w:r>
    </w:p>
    <w:p w14:paraId="7DF7F437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Lora" w:eastAsia="Lora" w:hAnsi="Lora" w:cs="Lora"/>
          <w:color w:val="000000"/>
          <w:sz w:val="28"/>
          <w:szCs w:val="28"/>
        </w:rPr>
      </w:pPr>
    </w:p>
    <w:p w14:paraId="2C60EB2D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/>
        <w:rPr>
          <w:rFonts w:ascii="Lora" w:eastAsia="Lora" w:hAnsi="Lora" w:cs="Lora"/>
          <w:b/>
          <w:color w:val="000000"/>
        </w:rPr>
      </w:pPr>
      <w:r>
        <w:rPr>
          <w:rFonts w:ascii="Lora" w:eastAsia="Lora" w:hAnsi="Lora" w:cs="Lora"/>
          <w:b/>
          <w:color w:val="000000"/>
        </w:rPr>
        <w:t>Finalidades do Tratamento dos Dados</w:t>
      </w:r>
    </w:p>
    <w:p w14:paraId="1D2AE74E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spacing w:before="1"/>
        <w:ind w:left="233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>O tratamento dos dados pessoais listados neste termo tem as seguintes finalidades:</w:t>
      </w:r>
    </w:p>
    <w:p w14:paraId="11F85988" w14:textId="77777777" w:rsidR="00266119" w:rsidRDefault="00A57D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59" w:line="264" w:lineRule="auto"/>
        <w:ind w:left="566" w:right="1784" w:hanging="285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  <w:color w:val="000000"/>
        </w:rPr>
        <w:t>Possibilitar que o Controlador identifique e entre em contato com o Titular para fins de relacionamento acadêmico</w:t>
      </w:r>
      <w:r>
        <w:rPr>
          <w:rFonts w:ascii="Lora" w:eastAsia="Lora" w:hAnsi="Lora" w:cs="Lora"/>
        </w:rPr>
        <w:t>;</w:t>
      </w:r>
    </w:p>
    <w:p w14:paraId="7F8F60BD" w14:textId="77777777" w:rsidR="00266119" w:rsidRDefault="00A57D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spacing w:before="1" w:line="264" w:lineRule="auto"/>
        <w:ind w:left="566" w:right="1332" w:hanging="285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  <w:color w:val="000000"/>
        </w:rPr>
        <w:t>Possibilitar a realização de estudos por órgão de pesquisa, garantida, sempre que possível, a anonimização dos dados pessoais;</w:t>
      </w:r>
    </w:p>
    <w:p w14:paraId="3A7F248D" w14:textId="77777777" w:rsidR="00266119" w:rsidRDefault="00A57D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ind w:left="566" w:hanging="285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  <w:color w:val="000000"/>
        </w:rPr>
        <w:t>Possibilitar que o Controlador elabore contratos , convênios e similares</w:t>
      </w:r>
      <w:r>
        <w:rPr>
          <w:rFonts w:ascii="Lora" w:eastAsia="Lora" w:hAnsi="Lora" w:cs="Lora"/>
        </w:rPr>
        <w:t>;</w:t>
      </w:r>
    </w:p>
    <w:p w14:paraId="3AAA12A9" w14:textId="77777777" w:rsidR="00266119" w:rsidRDefault="00A57D1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954"/>
        </w:tabs>
        <w:ind w:left="566" w:hanging="285"/>
        <w:jc w:val="both"/>
        <w:rPr>
          <w:rFonts w:ascii="Lora" w:eastAsia="Lora" w:hAnsi="Lora" w:cs="Lora"/>
        </w:rPr>
      </w:pPr>
      <w:r>
        <w:rPr>
          <w:rFonts w:ascii="Lora" w:eastAsia="Lora" w:hAnsi="Lora" w:cs="Lora"/>
        </w:rPr>
        <w:t>Possibilitar</w:t>
      </w:r>
      <w:r>
        <w:rPr>
          <w:rFonts w:ascii="Lora" w:eastAsia="Lora" w:hAnsi="Lora" w:cs="Lora"/>
          <w:color w:val="000000"/>
        </w:rPr>
        <w:t xml:space="preserve"> que o Controlador envie ou forneça ao Titular seus serviços, de forma gratuita.</w:t>
      </w:r>
    </w:p>
    <w:p w14:paraId="299AA447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Lora" w:eastAsia="Lora" w:hAnsi="Lora" w:cs="Lora"/>
          <w:color w:val="000000"/>
          <w:sz w:val="26"/>
          <w:szCs w:val="26"/>
        </w:rPr>
      </w:pPr>
    </w:p>
    <w:p w14:paraId="2C9D0B31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  <w:rPr>
          <w:rFonts w:ascii="Lora" w:eastAsia="Lora" w:hAnsi="Lora" w:cs="Lora"/>
          <w:b/>
          <w:color w:val="000000"/>
        </w:rPr>
      </w:pPr>
      <w:r>
        <w:rPr>
          <w:rFonts w:ascii="Lora" w:eastAsia="Lora" w:hAnsi="Lora" w:cs="Lora"/>
          <w:b/>
          <w:color w:val="000000"/>
        </w:rPr>
        <w:t>Compartilhamento de Dados</w:t>
      </w:r>
    </w:p>
    <w:p w14:paraId="1FC310A6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spacing w:before="1"/>
        <w:ind w:left="233" w:right="608"/>
        <w:jc w:val="both"/>
        <w:rPr>
          <w:rFonts w:ascii="Lora" w:eastAsia="Lora" w:hAnsi="Lora" w:cs="Lora"/>
          <w:color w:val="000000"/>
        </w:rPr>
        <w:sectPr w:rsidR="00266119">
          <w:headerReference w:type="default" r:id="rId8"/>
          <w:headerReference w:type="first" r:id="rId9"/>
          <w:footerReference w:type="first" r:id="rId10"/>
          <w:pgSz w:w="11920" w:h="16840"/>
          <w:pgMar w:top="1120" w:right="540" w:bottom="280" w:left="900" w:header="720" w:footer="720" w:gutter="0"/>
          <w:cols w:space="720"/>
        </w:sectPr>
      </w:pPr>
      <w:r>
        <w:rPr>
          <w:rFonts w:ascii="Lora" w:eastAsia="Lora" w:hAnsi="Lora" w:cs="Lora"/>
          <w:color w:val="000000"/>
        </w:rPr>
        <w:t>O Controlador fica autorizado a compartilhar os dados pessoais do Titular com outros agentes de tratamento de dados, caso seja necessário para as finalidades listadas neste termo, observados os princípios e as garantias estabelecidas pela Lei nº 13.709.</w:t>
      </w:r>
    </w:p>
    <w:p w14:paraId="19626C7A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spacing w:before="38"/>
        <w:ind w:left="233"/>
        <w:jc w:val="both"/>
        <w:rPr>
          <w:rFonts w:ascii="Lora" w:eastAsia="Lora" w:hAnsi="Lora" w:cs="Lora"/>
          <w:b/>
          <w:color w:val="000000"/>
        </w:rPr>
      </w:pPr>
      <w:r>
        <w:rPr>
          <w:rFonts w:ascii="Lora" w:eastAsia="Lora" w:hAnsi="Lora" w:cs="Lora"/>
          <w:b/>
          <w:color w:val="000000"/>
        </w:rPr>
        <w:lastRenderedPageBreak/>
        <w:t>Segurança dos Dados</w:t>
      </w:r>
    </w:p>
    <w:p w14:paraId="6FE83253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 w:right="613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>O Controlador responsabiliza-se pela manutenção de medidas de segurança, técnicas e administrativas aptas a proteger os dados pessoais de acessos não autorizados e de situações acidentais ou ilícitas de destruição, perda, alteração, comunicação ou qualquer forma de tratamento inadequado ou ilícito.</w:t>
      </w:r>
    </w:p>
    <w:p w14:paraId="39DF8839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 w:right="618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>Em conformidade ao art. 48 da Lei nº 13.709, o Controlador comunicará ao Titular e à Autoridade Nacional de Proteção de Dados (ANPD) a ocorrência de incidente de segurança que possa acarretar risco ou dano relevante ao Titular.</w:t>
      </w:r>
    </w:p>
    <w:p w14:paraId="4F79C61A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Lora" w:eastAsia="Lora" w:hAnsi="Lora" w:cs="Lora"/>
          <w:color w:val="000000"/>
        </w:rPr>
      </w:pPr>
    </w:p>
    <w:p w14:paraId="0DB1B3A8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  <w:rPr>
          <w:rFonts w:ascii="Lora" w:eastAsia="Lora" w:hAnsi="Lora" w:cs="Lora"/>
          <w:b/>
          <w:color w:val="000000"/>
        </w:rPr>
      </w:pPr>
      <w:r>
        <w:rPr>
          <w:rFonts w:ascii="Lora" w:eastAsia="Lora" w:hAnsi="Lora" w:cs="Lora"/>
          <w:b/>
          <w:color w:val="000000"/>
        </w:rPr>
        <w:t>Término do Tratamento dos Dados</w:t>
      </w:r>
    </w:p>
    <w:p w14:paraId="7545F032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 w:right="614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>O Controlador poderá manter e tratar os dados pessoais do Titular durante todo o período em que os mesmos forem pertinentes ao alcance das finalidades listadas neste termo. Dados pessoais anonimizados, sem possibilidade de associação ao indivíduo, poderão ser mantidos por período indefinido.</w:t>
      </w:r>
    </w:p>
    <w:p w14:paraId="171CA8E6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 w:right="611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>O Titular poderá solicitar via e-mail ou correspondência ao Controlador, a qualquer momento, que sejam eliminados os dados pessoais não anonimizados do Titular. O Titular fica ciente de que poderá ser inviável ao Controlador continuar o fornecimento de produtos ou serviços ao Titular a partir da eliminação dos dados pessoais.</w:t>
      </w:r>
    </w:p>
    <w:p w14:paraId="41884769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color w:val="000000"/>
        </w:rPr>
      </w:pPr>
    </w:p>
    <w:p w14:paraId="24286867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  <w:rPr>
          <w:rFonts w:ascii="Lora" w:eastAsia="Lora" w:hAnsi="Lora" w:cs="Lora"/>
          <w:b/>
          <w:color w:val="000000"/>
        </w:rPr>
      </w:pPr>
      <w:r>
        <w:rPr>
          <w:rFonts w:ascii="Lora" w:eastAsia="Lora" w:hAnsi="Lora" w:cs="Lora"/>
          <w:b/>
          <w:color w:val="000000"/>
        </w:rPr>
        <w:t>Direitos do Titular</w:t>
      </w:r>
    </w:p>
    <w:p w14:paraId="3D3A086A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spacing w:before="1"/>
        <w:ind w:left="233" w:right="606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>O Titular tem direito a obter do Controlador, em relação aos dados por ele tratados, a qualquer momento e mediante requisição: I - confirmação da existência de tratamento; II - acesso aos dados; III - correção de dados incompletos, inexatos ou desatualizados; IV - anonimização, bloqueio ou eliminação de dados desnecessários, excessivos ou tratados em desconformidade com o disposto na Lei nº 13.709; V - portabilidade dos dados a outro fornecedor de serviço ou produto, mediante requisição expressa, de acordo com a regulamentação da autoridade nacional, observados os segredos comercial e industrial; VI - eliminação dos dados pessoais tratados com o consentimento do titular, exceto nas hipóteses previstas no art. 16 da Lei nº 13.709; VII - informação das entidades públicas e privadas com as quais o controlador realizou uso compartilhado de dados; VIII - informação sobre a possibilidade de não fornecer consentimento e sobre as consequências da negativa; IX - revogação do consentimento, nos termos do § 5º do art. 8º da Lei nº 13.709.</w:t>
      </w:r>
    </w:p>
    <w:p w14:paraId="7661B1E8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color w:val="000000"/>
        </w:rPr>
      </w:pPr>
    </w:p>
    <w:p w14:paraId="1CF30499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  <w:rPr>
          <w:rFonts w:ascii="Lora" w:eastAsia="Lora" w:hAnsi="Lora" w:cs="Lora"/>
          <w:b/>
          <w:color w:val="000000"/>
        </w:rPr>
      </w:pPr>
      <w:r>
        <w:rPr>
          <w:rFonts w:ascii="Lora" w:eastAsia="Lora" w:hAnsi="Lora" w:cs="Lora"/>
          <w:b/>
          <w:color w:val="000000"/>
        </w:rPr>
        <w:t>Direito de Revogação do Consentimento</w:t>
      </w:r>
    </w:p>
    <w:p w14:paraId="32042A0A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 w:right="615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>Este consentimento poderá ser revogado pelo Titular, a qualquer momento, mediante solicitação via e-mail ou correspondência ao Controlador.</w:t>
      </w:r>
    </w:p>
    <w:p w14:paraId="64CD8DE8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rPr>
          <w:rFonts w:ascii="Lora" w:eastAsia="Lora" w:hAnsi="Lora" w:cs="Lora"/>
          <w:color w:val="000000"/>
          <w:sz w:val="21"/>
          <w:szCs w:val="21"/>
        </w:rPr>
      </w:pPr>
    </w:p>
    <w:tbl>
      <w:tblPr>
        <w:tblStyle w:val="afd"/>
        <w:tblW w:w="9540" w:type="dxa"/>
        <w:tblInd w:w="14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40"/>
        <w:gridCol w:w="7000"/>
      </w:tblGrid>
      <w:tr w:rsidR="00266119" w14:paraId="3E706AEC" w14:textId="77777777">
        <w:trPr>
          <w:trHeight w:val="1169"/>
        </w:trPr>
        <w:tc>
          <w:tcPr>
            <w:tcW w:w="2540" w:type="dxa"/>
            <w:shd w:val="clear" w:color="auto" w:fill="F1F1F1"/>
          </w:tcPr>
          <w:p w14:paraId="3CC9FA0A" w14:textId="77777777" w:rsidR="00266119" w:rsidRDefault="00266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Lora" w:eastAsia="Lora" w:hAnsi="Lora" w:cs="Lora"/>
                <w:color w:val="000000"/>
                <w:sz w:val="30"/>
                <w:szCs w:val="30"/>
              </w:rPr>
            </w:pPr>
          </w:p>
          <w:p w14:paraId="2B8A15AB" w14:textId="77777777" w:rsidR="00266119" w:rsidRDefault="00A57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3"/>
              <w:jc w:val="right"/>
              <w:rPr>
                <w:rFonts w:ascii="Lora" w:eastAsia="Lora" w:hAnsi="Lora" w:cs="Lora"/>
                <w:b/>
                <w:color w:val="000000"/>
              </w:rPr>
            </w:pPr>
            <w:r>
              <w:rPr>
                <w:rFonts w:ascii="Lora" w:eastAsia="Lora" w:hAnsi="Lora" w:cs="Lora"/>
                <w:b/>
                <w:color w:val="000000"/>
              </w:rPr>
              <w:t>Local e Data:</w:t>
            </w:r>
          </w:p>
        </w:tc>
        <w:tc>
          <w:tcPr>
            <w:tcW w:w="7000" w:type="dxa"/>
          </w:tcPr>
          <w:p w14:paraId="6B6E1843" w14:textId="77777777" w:rsidR="00266119" w:rsidRDefault="00266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  <w:sz w:val="24"/>
                <w:szCs w:val="24"/>
              </w:rPr>
            </w:pPr>
          </w:p>
          <w:p w14:paraId="79A5A5B1" w14:textId="77777777" w:rsidR="00266119" w:rsidRDefault="00266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Lora" w:eastAsia="Lora" w:hAnsi="Lora" w:cs="Lora"/>
                <w:color w:val="000000"/>
                <w:sz w:val="20"/>
                <w:szCs w:val="20"/>
              </w:rPr>
            </w:pPr>
          </w:p>
          <w:p w14:paraId="62D2721B" w14:textId="77777777" w:rsidR="00266119" w:rsidRDefault="00A57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6"/>
                <w:tab w:val="left" w:pos="4241"/>
                <w:tab w:val="left" w:pos="6206"/>
              </w:tabs>
              <w:ind w:left="545"/>
              <w:rPr>
                <w:rFonts w:ascii="Lora" w:eastAsia="Lora" w:hAnsi="Lora" w:cs="Lora"/>
                <w:color w:val="000000"/>
              </w:rPr>
            </w:pPr>
            <w:r>
              <w:rPr>
                <w:rFonts w:ascii="Lora" w:eastAsia="Lora" w:hAnsi="Lora" w:cs="Lora"/>
                <w:color w:val="000000"/>
                <w:u w:val="single"/>
              </w:rPr>
              <w:t xml:space="preserve"> </w:t>
            </w:r>
            <w:r>
              <w:rPr>
                <w:rFonts w:ascii="Lora" w:eastAsia="Lora" w:hAnsi="Lora" w:cs="Lora"/>
                <w:color w:val="000000"/>
                <w:u w:val="single"/>
              </w:rPr>
              <w:tab/>
              <w:t>,</w:t>
            </w:r>
            <w:r>
              <w:rPr>
                <w:rFonts w:ascii="Lora" w:eastAsia="Lora" w:hAnsi="Lora" w:cs="Lora"/>
                <w:color w:val="000000"/>
                <w:u w:val="single"/>
              </w:rPr>
              <w:tab/>
            </w:r>
            <w:r>
              <w:rPr>
                <w:rFonts w:ascii="Lora" w:eastAsia="Lora" w:hAnsi="Lora" w:cs="Lora"/>
                <w:color w:val="000000"/>
              </w:rPr>
              <w:t>de</w:t>
            </w:r>
            <w:r>
              <w:rPr>
                <w:rFonts w:ascii="Lora" w:eastAsia="Lora" w:hAnsi="Lora" w:cs="Lora"/>
                <w:color w:val="000000"/>
                <w:u w:val="single"/>
              </w:rPr>
              <w:tab/>
            </w:r>
            <w:r>
              <w:rPr>
                <w:rFonts w:ascii="Lora" w:eastAsia="Lora" w:hAnsi="Lora" w:cs="Lora"/>
                <w:color w:val="000000"/>
              </w:rPr>
              <w:t>de</w:t>
            </w:r>
          </w:p>
        </w:tc>
      </w:tr>
      <w:tr w:rsidR="00266119" w14:paraId="0E863969" w14:textId="77777777">
        <w:trPr>
          <w:trHeight w:val="729"/>
        </w:trPr>
        <w:tc>
          <w:tcPr>
            <w:tcW w:w="2540" w:type="dxa"/>
            <w:shd w:val="clear" w:color="auto" w:fill="F1F1F1"/>
          </w:tcPr>
          <w:p w14:paraId="79C2B5E6" w14:textId="77777777" w:rsidR="00266119" w:rsidRDefault="00266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Lora" w:eastAsia="Lora" w:hAnsi="Lora" w:cs="Lora"/>
                <w:color w:val="000000"/>
                <w:sz w:val="30"/>
                <w:szCs w:val="30"/>
              </w:rPr>
            </w:pPr>
          </w:p>
          <w:p w14:paraId="3DC93469" w14:textId="77777777" w:rsidR="00266119" w:rsidRDefault="00A57D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73"/>
              <w:jc w:val="right"/>
              <w:rPr>
                <w:rFonts w:ascii="Lora" w:eastAsia="Lora" w:hAnsi="Lora" w:cs="Lora"/>
                <w:b/>
                <w:color w:val="000000"/>
              </w:rPr>
            </w:pPr>
            <w:r>
              <w:rPr>
                <w:rFonts w:ascii="Lora" w:eastAsia="Lora" w:hAnsi="Lora" w:cs="Lora"/>
                <w:b/>
                <w:color w:val="000000"/>
              </w:rPr>
              <w:t>Assinatura do Titular:</w:t>
            </w:r>
          </w:p>
        </w:tc>
        <w:tc>
          <w:tcPr>
            <w:tcW w:w="7000" w:type="dxa"/>
          </w:tcPr>
          <w:p w14:paraId="6AEC83B9" w14:textId="77777777" w:rsidR="00266119" w:rsidRDefault="002661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ora" w:eastAsia="Lora" w:hAnsi="Lora" w:cs="Lora"/>
                <w:color w:val="000000"/>
              </w:rPr>
            </w:pPr>
          </w:p>
        </w:tc>
      </w:tr>
    </w:tbl>
    <w:p w14:paraId="4E552585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Lora" w:eastAsia="Lora" w:hAnsi="Lora" w:cs="Lora"/>
          <w:color w:val="000000"/>
          <w:sz w:val="24"/>
          <w:szCs w:val="24"/>
        </w:rPr>
      </w:pPr>
    </w:p>
    <w:p w14:paraId="338D37E2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ind w:left="233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>A não assinatura implica no não consentimento para tratamento de dados pessoais.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307A32A1" wp14:editId="5AF51557">
                <wp:simplePos x="0" y="0"/>
                <wp:positionH relativeFrom="column">
                  <wp:posOffset>-457199</wp:posOffset>
                </wp:positionH>
                <wp:positionV relativeFrom="paragraph">
                  <wp:posOffset>0</wp:posOffset>
                </wp:positionV>
                <wp:extent cx="0" cy="12700"/>
                <wp:effectExtent l="0" t="0" r="0" b="0"/>
                <wp:wrapNone/>
                <wp:docPr id="1282910667" name="Conector de Seta Reta 1282910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99850" y="3780000"/>
                          <a:ext cx="189230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128291066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A5A767" w14:textId="77777777" w:rsidR="00266119" w:rsidRDefault="00A57D1D">
      <w:pPr>
        <w:pBdr>
          <w:top w:val="nil"/>
          <w:left w:val="nil"/>
          <w:bottom w:val="nil"/>
          <w:right w:val="nil"/>
          <w:between w:val="nil"/>
        </w:pBdr>
        <w:spacing w:before="54"/>
        <w:ind w:left="233" w:right="620"/>
        <w:jc w:val="both"/>
        <w:rPr>
          <w:rFonts w:ascii="Lora" w:eastAsia="Lora" w:hAnsi="Lora" w:cs="Lora"/>
          <w:color w:val="000000"/>
        </w:rPr>
      </w:pPr>
      <w:r>
        <w:rPr>
          <w:rFonts w:ascii="Lora" w:eastAsia="Lora" w:hAnsi="Lora" w:cs="Lora"/>
          <w:color w:val="000000"/>
        </w:rPr>
        <w:t xml:space="preserve">O não consentimento do Titular para tratamento de dados pelo Ifes em consonância à Lei 13.709 não anula seu direito </w:t>
      </w:r>
      <w:r>
        <w:rPr>
          <w:rFonts w:ascii="Lora" w:eastAsia="Lora" w:hAnsi="Lora" w:cs="Lora"/>
        </w:rPr>
        <w:t>à matrícula</w:t>
      </w:r>
      <w:r>
        <w:rPr>
          <w:rFonts w:ascii="Lora" w:eastAsia="Lora" w:hAnsi="Lora" w:cs="Lora"/>
          <w:color w:val="000000"/>
        </w:rPr>
        <w:t xml:space="preserve"> e os direitos e deveres decorrentes desta.</w:t>
      </w:r>
    </w:p>
    <w:p w14:paraId="2D13ED24" w14:textId="77777777" w:rsidR="00266119" w:rsidRDefault="0026611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Lora" w:eastAsia="Lora" w:hAnsi="Lora" w:cs="Lora"/>
          <w:color w:val="000000"/>
        </w:rPr>
      </w:pPr>
    </w:p>
    <w:p w14:paraId="7F78CDC6" w14:textId="77777777" w:rsidR="00266119" w:rsidRDefault="00266119" w:rsidP="008A0E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Lora" w:eastAsia="Lora" w:hAnsi="Lora" w:cs="Lora"/>
        </w:rPr>
      </w:pPr>
    </w:p>
    <w:sectPr w:rsidR="00266119">
      <w:pgSz w:w="11920" w:h="16840"/>
      <w:pgMar w:top="1100" w:right="54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732D3" w14:textId="77777777" w:rsidR="00CA370E" w:rsidRDefault="00CA370E">
      <w:r>
        <w:separator/>
      </w:r>
    </w:p>
  </w:endnote>
  <w:endnote w:type="continuationSeparator" w:id="0">
    <w:p w14:paraId="71B1E295" w14:textId="77777777" w:rsidR="00CA370E" w:rsidRDefault="00CA3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EC3AA1-F176-41BD-8D53-559CDF3963AF}"/>
    <w:embedBold r:id="rId2" w:fontKey="{98487C79-11C0-4DE8-95C1-1AF71DF413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E0292AC7-70C3-4453-98C7-4BAD7AE5C0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FEDE9D4-F80D-43DB-96BB-777C31499C75}"/>
    <w:embedItalic r:id="rId5" w:fontKey="{7461792B-68A6-4E7D-BC5D-079885A5861B}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6" w:fontKey="{A5831B6D-8C25-4E6C-AB36-04B128D55486}"/>
    <w:embedBold r:id="rId7" w:fontKey="{C330A9B8-A5BF-41FB-BAA7-12C0D9DB4F58}"/>
    <w:embedItalic r:id="rId8" w:fontKey="{41738B7F-94FD-4186-96BF-6E715115F0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7ED4D2A-D420-4532-A275-757FAD49C4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A9894" w14:textId="77777777" w:rsidR="00266119" w:rsidRDefault="002661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FA00E2" w14:textId="77777777" w:rsidR="00CA370E" w:rsidRDefault="00CA370E">
      <w:r>
        <w:separator/>
      </w:r>
    </w:p>
  </w:footnote>
  <w:footnote w:type="continuationSeparator" w:id="0">
    <w:p w14:paraId="37276404" w14:textId="77777777" w:rsidR="00CA370E" w:rsidRDefault="00CA3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47E57" w14:textId="77777777" w:rsidR="00266119" w:rsidRDefault="00A57D1D">
    <w:pPr>
      <w:widowControl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049E0D32" wp14:editId="3E6CF2CF">
          <wp:extent cx="5849620" cy="499110"/>
          <wp:effectExtent l="0" t="0" r="0" b="0"/>
          <wp:docPr id="128291066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49620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82076" w14:textId="77777777" w:rsidR="00266119" w:rsidRDefault="0026611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112CD"/>
    <w:multiLevelType w:val="multilevel"/>
    <w:tmpl w:val="02E4210E"/>
    <w:lvl w:ilvl="0">
      <w:start w:val="1"/>
      <w:numFmt w:val="decimal"/>
      <w:lvlText w:val="%1."/>
      <w:lvlJc w:val="left"/>
      <w:pPr>
        <w:ind w:left="850" w:hanging="141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decimal"/>
      <w:lvlText w:val="%1.%2"/>
      <w:lvlJc w:val="left"/>
      <w:pPr>
        <w:ind w:left="708" w:firstLine="0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decimal"/>
      <w:lvlText w:val="%1.%2.%3"/>
      <w:lvlJc w:val="left"/>
      <w:pPr>
        <w:ind w:left="801" w:hanging="540"/>
      </w:pPr>
      <w:rPr>
        <w:rFonts w:ascii="Calibri" w:eastAsia="Calibri" w:hAnsi="Calibri" w:cs="Calibri"/>
        <w:sz w:val="22"/>
        <w:szCs w:val="22"/>
      </w:rPr>
    </w:lvl>
    <w:lvl w:ilvl="3">
      <w:numFmt w:val="bullet"/>
      <w:lvlText w:val="•"/>
      <w:lvlJc w:val="left"/>
      <w:pPr>
        <w:ind w:left="1300" w:hanging="540"/>
      </w:pPr>
    </w:lvl>
    <w:lvl w:ilvl="4">
      <w:numFmt w:val="bullet"/>
      <w:lvlText w:val="•"/>
      <w:lvlJc w:val="left"/>
      <w:pPr>
        <w:ind w:left="2611" w:hanging="540"/>
      </w:pPr>
    </w:lvl>
    <w:lvl w:ilvl="5">
      <w:numFmt w:val="bullet"/>
      <w:lvlText w:val="•"/>
      <w:lvlJc w:val="left"/>
      <w:pPr>
        <w:ind w:left="3922" w:hanging="540"/>
      </w:pPr>
    </w:lvl>
    <w:lvl w:ilvl="6">
      <w:numFmt w:val="bullet"/>
      <w:lvlText w:val="•"/>
      <w:lvlJc w:val="left"/>
      <w:pPr>
        <w:ind w:left="5234" w:hanging="540"/>
      </w:pPr>
    </w:lvl>
    <w:lvl w:ilvl="7">
      <w:numFmt w:val="bullet"/>
      <w:lvlText w:val="•"/>
      <w:lvlJc w:val="left"/>
      <w:pPr>
        <w:ind w:left="6545" w:hanging="540"/>
      </w:pPr>
    </w:lvl>
    <w:lvl w:ilvl="8">
      <w:numFmt w:val="bullet"/>
      <w:lvlText w:val="•"/>
      <w:lvlJc w:val="left"/>
      <w:pPr>
        <w:ind w:left="7857" w:hanging="540"/>
      </w:pPr>
    </w:lvl>
  </w:abstractNum>
  <w:abstractNum w:abstractNumId="1" w15:restartNumberingAfterBreak="0">
    <w:nsid w:val="32D9677D"/>
    <w:multiLevelType w:val="multilevel"/>
    <w:tmpl w:val="D0B8A90C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4A347018"/>
    <w:multiLevelType w:val="multilevel"/>
    <w:tmpl w:val="0F245104"/>
    <w:lvl w:ilvl="0">
      <w:start w:val="1"/>
      <w:numFmt w:val="upp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577A2F5E"/>
    <w:multiLevelType w:val="multilevel"/>
    <w:tmpl w:val="B7167256"/>
    <w:lvl w:ilvl="0">
      <w:start w:val="1"/>
      <w:numFmt w:val="lowerLetter"/>
      <w:lvlText w:val="%1)"/>
      <w:lvlJc w:val="left"/>
      <w:pPr>
        <w:ind w:left="3188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3908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4628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5348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6068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6788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7508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8228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8948" w:hanging="360"/>
      </w:pPr>
      <w:rPr>
        <w:u w:val="none"/>
      </w:rPr>
    </w:lvl>
  </w:abstractNum>
  <w:abstractNum w:abstractNumId="4" w15:restartNumberingAfterBreak="0">
    <w:nsid w:val="69DA1865"/>
    <w:multiLevelType w:val="multilevel"/>
    <w:tmpl w:val="3232F898"/>
    <w:lvl w:ilvl="0">
      <w:numFmt w:val="bullet"/>
      <w:lvlText w:val="●"/>
      <w:lvlJc w:val="left"/>
      <w:pPr>
        <w:ind w:left="234" w:hanging="720"/>
      </w:pPr>
      <w:rPr>
        <w:rFonts w:ascii="Helvetica Neue" w:eastAsia="Helvetica Neue" w:hAnsi="Helvetica Neue" w:cs="Helvetica Neue"/>
        <w:sz w:val="24"/>
        <w:szCs w:val="24"/>
      </w:rPr>
    </w:lvl>
    <w:lvl w:ilvl="1">
      <w:numFmt w:val="bullet"/>
      <w:lvlText w:val="•"/>
      <w:lvlJc w:val="left"/>
      <w:pPr>
        <w:ind w:left="1264" w:hanging="720"/>
      </w:pPr>
    </w:lvl>
    <w:lvl w:ilvl="2">
      <w:numFmt w:val="bullet"/>
      <w:lvlText w:val="•"/>
      <w:lvlJc w:val="left"/>
      <w:pPr>
        <w:ind w:left="2288" w:hanging="720"/>
      </w:pPr>
    </w:lvl>
    <w:lvl w:ilvl="3">
      <w:numFmt w:val="bullet"/>
      <w:lvlText w:val="•"/>
      <w:lvlJc w:val="left"/>
      <w:pPr>
        <w:ind w:left="3312" w:hanging="720"/>
      </w:pPr>
    </w:lvl>
    <w:lvl w:ilvl="4">
      <w:numFmt w:val="bullet"/>
      <w:lvlText w:val="•"/>
      <w:lvlJc w:val="left"/>
      <w:pPr>
        <w:ind w:left="4336" w:hanging="720"/>
      </w:pPr>
    </w:lvl>
    <w:lvl w:ilvl="5">
      <w:numFmt w:val="bullet"/>
      <w:lvlText w:val="•"/>
      <w:lvlJc w:val="left"/>
      <w:pPr>
        <w:ind w:left="5360" w:hanging="720"/>
      </w:pPr>
    </w:lvl>
    <w:lvl w:ilvl="6">
      <w:numFmt w:val="bullet"/>
      <w:lvlText w:val="•"/>
      <w:lvlJc w:val="left"/>
      <w:pPr>
        <w:ind w:left="6384" w:hanging="720"/>
      </w:pPr>
    </w:lvl>
    <w:lvl w:ilvl="7">
      <w:numFmt w:val="bullet"/>
      <w:lvlText w:val="•"/>
      <w:lvlJc w:val="left"/>
      <w:pPr>
        <w:ind w:left="7408" w:hanging="720"/>
      </w:pPr>
    </w:lvl>
    <w:lvl w:ilvl="8">
      <w:numFmt w:val="bullet"/>
      <w:lvlText w:val="•"/>
      <w:lvlJc w:val="left"/>
      <w:pPr>
        <w:ind w:left="8432" w:hanging="720"/>
      </w:pPr>
    </w:lvl>
  </w:abstractNum>
  <w:num w:numId="1" w16cid:durableId="214778770">
    <w:abstractNumId w:val="4"/>
  </w:num>
  <w:num w:numId="2" w16cid:durableId="1337927348">
    <w:abstractNumId w:val="1"/>
  </w:num>
  <w:num w:numId="3" w16cid:durableId="1997413880">
    <w:abstractNumId w:val="3"/>
  </w:num>
  <w:num w:numId="4" w16cid:durableId="504637032">
    <w:abstractNumId w:val="2"/>
  </w:num>
  <w:num w:numId="5" w16cid:durableId="568223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119"/>
    <w:rsid w:val="00154848"/>
    <w:rsid w:val="00246374"/>
    <w:rsid w:val="00266119"/>
    <w:rsid w:val="003F613B"/>
    <w:rsid w:val="0084616A"/>
    <w:rsid w:val="008A0E4D"/>
    <w:rsid w:val="00A57D1D"/>
    <w:rsid w:val="00CA3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F1B8"/>
  <w15:docId w15:val="{E083D8A4-1763-454B-88C6-FCE95948A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3004"/>
  </w:style>
  <w:style w:type="paragraph" w:styleId="Ttulo1">
    <w:name w:val="heading 1"/>
    <w:basedOn w:val="Normal"/>
    <w:uiPriority w:val="9"/>
    <w:qFormat/>
    <w:pPr>
      <w:ind w:left="924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170"/>
    </w:pPr>
  </w:style>
  <w:style w:type="paragraph" w:styleId="PargrafodaLista">
    <w:name w:val="List Paragraph"/>
    <w:basedOn w:val="Normal"/>
    <w:uiPriority w:val="1"/>
    <w:qFormat/>
    <w:pPr>
      <w:spacing w:before="170"/>
      <w:ind w:left="8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45707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BD48CA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F06B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02D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02D09"/>
  </w:style>
  <w:style w:type="paragraph" w:styleId="Rodap">
    <w:name w:val="footer"/>
    <w:basedOn w:val="Normal"/>
    <w:link w:val="RodapChar"/>
    <w:uiPriority w:val="99"/>
    <w:unhideWhenUsed/>
    <w:rsid w:val="00B02D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02D09"/>
  </w:style>
  <w:style w:type="character" w:styleId="HiperlinkVisitado">
    <w:name w:val="FollowedHyperlink"/>
    <w:basedOn w:val="Fontepargpadro"/>
    <w:uiPriority w:val="99"/>
    <w:semiHidden/>
    <w:unhideWhenUsed/>
    <w:rsid w:val="00F728CA"/>
    <w:rPr>
      <w:color w:val="800080" w:themeColor="followedHyperlink"/>
      <w:u w:val="single"/>
    </w:rPr>
  </w:style>
  <w:style w:type="table" w:customStyle="1" w:styleId="af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BJeaW5bmyFmeEgWfuShW/KGeRQ==">CgMxLjAyDmgucDFzcmV0MW8wNDd4Mg5oLm05ajg0M2IyMTUwZTIOaC5uc2VpZmM3NDBpeWI4AHIhMVFoVUpYWVItUWtOZ3NxTVFRVmV6UkRLSU9VSV9ESVhC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807</Words>
  <Characters>4363</Characters>
  <Application>Microsoft Office Word</Application>
  <DocSecurity>0</DocSecurity>
  <Lines>36</Lines>
  <Paragraphs>10</Paragraphs>
  <ScaleCrop>false</ScaleCrop>
  <Company/>
  <LinksUpToDate>false</LinksUpToDate>
  <CharactersWithSpaces>5160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Estela Ribeiro Magalhaes</cp:lastModifiedBy>
  <cp:revision>4</cp:revision>
  <dcterms:created xsi:type="dcterms:W3CDTF">2024-02-09T17:51:00Z</dcterms:created>
  <dcterms:modified xsi:type="dcterms:W3CDTF">2025-04-02T13:36:00Z</dcterms:modified>
</cp:coreProperties>
</file>