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E703B" w14:textId="77777777" w:rsidR="003E0269" w:rsidRDefault="003E0269" w:rsidP="003E0269">
      <w:pPr>
        <w:pStyle w:val="PargrafodaLista"/>
        <w:ind w:left="142"/>
        <w:jc w:val="center"/>
        <w:rPr>
          <w:rFonts w:ascii="Open Sans" w:hAnsi="Open Sans" w:cs="Open Sans"/>
          <w:b/>
          <w:bCs/>
          <w:sz w:val="32"/>
          <w:szCs w:val="32"/>
        </w:rPr>
      </w:pPr>
      <w:r w:rsidRPr="00451CD3">
        <w:rPr>
          <w:rFonts w:ascii="Open Sans" w:hAnsi="Open Sans" w:cs="Open Sans"/>
          <w:b/>
          <w:bCs/>
          <w:sz w:val="32"/>
          <w:szCs w:val="32"/>
        </w:rPr>
        <w:t>ANEXO II CRONOGRAMA</w:t>
      </w:r>
    </w:p>
    <w:p w14:paraId="0766D863" w14:textId="77777777" w:rsidR="003E0269" w:rsidRPr="00451CD3" w:rsidRDefault="003E0269" w:rsidP="003E0269">
      <w:pPr>
        <w:pStyle w:val="PargrafodaLista"/>
        <w:ind w:left="142"/>
        <w:jc w:val="center"/>
        <w:rPr>
          <w:rFonts w:ascii="Open Sans" w:hAnsi="Open Sans" w:cs="Open Sans"/>
          <w:b/>
          <w:bCs/>
          <w:sz w:val="32"/>
          <w:szCs w:val="32"/>
        </w:rPr>
      </w:pPr>
    </w:p>
    <w:p w14:paraId="03444D0C" w14:textId="77777777" w:rsidR="003E0269" w:rsidRPr="00173869" w:rsidRDefault="003E0269" w:rsidP="003E0269">
      <w:pPr>
        <w:pStyle w:val="PargrafodaLista"/>
        <w:ind w:left="0"/>
        <w:jc w:val="center"/>
        <w:rPr>
          <w:rFonts w:ascii="Open Sans" w:hAnsi="Open Sans" w:cs="Open Sans"/>
          <w:b/>
          <w:bCs/>
        </w:rPr>
      </w:pPr>
    </w:p>
    <w:tbl>
      <w:tblPr>
        <w:tblW w:w="8363" w:type="dxa"/>
        <w:tblInd w:w="69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10"/>
        <w:gridCol w:w="3253"/>
      </w:tblGrid>
      <w:tr w:rsidR="003E0269" w:rsidRPr="00B56E81" w14:paraId="4CB75239" w14:textId="77777777" w:rsidTr="00526AA7">
        <w:trPr>
          <w:trHeight w:val="376"/>
        </w:trPr>
        <w:tc>
          <w:tcPr>
            <w:tcW w:w="51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4C6F04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Publicação do edital</w:t>
            </w:r>
          </w:p>
        </w:tc>
        <w:tc>
          <w:tcPr>
            <w:tcW w:w="325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4BEC5D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06 novembro de 2026</w:t>
            </w:r>
          </w:p>
        </w:tc>
      </w:tr>
      <w:tr w:rsidR="003E0269" w:rsidRPr="00B56E81" w14:paraId="0288ECA2" w14:textId="77777777" w:rsidTr="00526AA7">
        <w:trPr>
          <w:trHeight w:val="341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DA3584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Período de inscrição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43D681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06 a 20 de novembro de 2026</w:t>
            </w:r>
          </w:p>
        </w:tc>
      </w:tr>
      <w:tr w:rsidR="003E0269" w:rsidRPr="00B56E81" w14:paraId="60D641EA" w14:textId="77777777" w:rsidTr="00526AA7">
        <w:trPr>
          <w:trHeight w:val="322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EAA731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Solicitação de isenção da taxa de inscrição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1CE051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06 a 12 de novembro de 2026</w:t>
            </w:r>
          </w:p>
        </w:tc>
      </w:tr>
      <w:tr w:rsidR="003E0269" w:rsidRPr="00B56E81" w14:paraId="0E77D3EC" w14:textId="77777777" w:rsidTr="00526AA7">
        <w:trPr>
          <w:trHeight w:val="326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AB9A95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Pagamento da taxa de inscrição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56012C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06 a 20 de novembro de 2026</w:t>
            </w:r>
          </w:p>
        </w:tc>
      </w:tr>
      <w:tr w:rsidR="003E0269" w:rsidRPr="00B56E81" w14:paraId="74476B82" w14:textId="77777777" w:rsidTr="00526AA7">
        <w:trPr>
          <w:trHeight w:val="645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09BD88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Publicação do resultado do pedido de isenção de taxa de inscrição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B8D81B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proofErr w:type="gramStart"/>
            <w:r w:rsidRPr="00B56E81">
              <w:rPr>
                <w:rFonts w:ascii="Open Sans" w:hAnsi="Open Sans" w:cs="Open Sans"/>
                <w:sz w:val="18"/>
                <w:szCs w:val="18"/>
              </w:rPr>
              <w:t>13  de</w:t>
            </w:r>
            <w:proofErr w:type="gramEnd"/>
            <w:r w:rsidRPr="00B56E81">
              <w:rPr>
                <w:rFonts w:ascii="Open Sans" w:hAnsi="Open Sans" w:cs="Open Sans"/>
                <w:sz w:val="18"/>
                <w:szCs w:val="18"/>
              </w:rPr>
              <w:t xml:space="preserve"> novembro de 2026</w:t>
            </w:r>
          </w:p>
        </w:tc>
      </w:tr>
      <w:tr w:rsidR="003E0269" w:rsidRPr="00B56E81" w14:paraId="36B6954D" w14:textId="77777777" w:rsidTr="00526AA7">
        <w:trPr>
          <w:trHeight w:val="338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F4430C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Lista preliminar das inscrições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BD280F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27 novembro de 2026</w:t>
            </w:r>
          </w:p>
        </w:tc>
      </w:tr>
      <w:tr w:rsidR="003E0269" w:rsidRPr="00B56E81" w14:paraId="6E0C119A" w14:textId="77777777" w:rsidTr="00526AA7">
        <w:trPr>
          <w:trHeight w:val="230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8A7A40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Recursos à lista preliminar das inscrições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80A377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30 novembro de 2026</w:t>
            </w:r>
          </w:p>
        </w:tc>
      </w:tr>
      <w:tr w:rsidR="003E0269" w:rsidRPr="00B56E81" w14:paraId="3D31AFA1" w14:textId="77777777" w:rsidTr="00526AA7">
        <w:trPr>
          <w:trHeight w:val="604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0C2712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Resultado dos recursos lista preliminar das inscrições e homologação das inscrições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43CD8E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01 de dezembro de 2026</w:t>
            </w:r>
          </w:p>
        </w:tc>
      </w:tr>
      <w:tr w:rsidR="003E0269" w:rsidRPr="00B56E81" w14:paraId="51FE111C" w14:textId="77777777" w:rsidTr="00526AA7">
        <w:trPr>
          <w:trHeight w:val="230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2B94AC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Publicação da relação de candidatos com horário da prova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F35484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proofErr w:type="gramStart"/>
            <w:r w:rsidRPr="00B56E81">
              <w:rPr>
                <w:rFonts w:ascii="Open Sans" w:hAnsi="Open Sans" w:cs="Open Sans"/>
                <w:sz w:val="18"/>
                <w:szCs w:val="18"/>
              </w:rPr>
              <w:t>04  de</w:t>
            </w:r>
            <w:proofErr w:type="gramEnd"/>
            <w:r w:rsidRPr="00B56E81">
              <w:rPr>
                <w:rFonts w:ascii="Open Sans" w:hAnsi="Open Sans" w:cs="Open Sans"/>
                <w:sz w:val="18"/>
                <w:szCs w:val="18"/>
              </w:rPr>
              <w:t xml:space="preserve"> dezembro de 2026</w:t>
            </w:r>
          </w:p>
        </w:tc>
      </w:tr>
      <w:tr w:rsidR="003E0269" w:rsidRPr="00B56E81" w14:paraId="19B5189B" w14:textId="77777777" w:rsidTr="00526AA7">
        <w:trPr>
          <w:trHeight w:val="322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E3521D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Data da prova de Instrumento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D1EE71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14 a 15 de dezembro de 2026</w:t>
            </w:r>
          </w:p>
        </w:tc>
      </w:tr>
      <w:tr w:rsidR="003E0269" w:rsidRPr="00B56E81" w14:paraId="60717E70" w14:textId="77777777" w:rsidTr="00526AA7">
        <w:trPr>
          <w:trHeight w:val="322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7DA496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Divulgação de lista preliminar de candidatos aprovados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1FE3C3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17 de dezembro de 2026</w:t>
            </w:r>
          </w:p>
        </w:tc>
      </w:tr>
      <w:tr w:rsidR="003E0269" w:rsidRPr="00B56E81" w14:paraId="1FA7DDA9" w14:textId="77777777" w:rsidTr="00526AA7">
        <w:trPr>
          <w:trHeight w:val="400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0C7D47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Interposição de Recursos referente ao resultado preliminar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2F10E4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18 de dezembro de 2026</w:t>
            </w:r>
          </w:p>
        </w:tc>
      </w:tr>
      <w:tr w:rsidR="003E0269" w:rsidRPr="00B56E81" w14:paraId="6B509345" w14:textId="77777777" w:rsidTr="00526AA7">
        <w:trPr>
          <w:trHeight w:val="354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EF6647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Resultado dos recursos referente ao resultado preliminar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336904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21 de dezembro de 2026</w:t>
            </w:r>
          </w:p>
        </w:tc>
      </w:tr>
      <w:tr w:rsidR="003E0269" w:rsidRPr="00B56E81" w14:paraId="1295AF5A" w14:textId="77777777" w:rsidTr="00526AA7">
        <w:trPr>
          <w:trHeight w:val="322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2EAF96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Divulgação da lista final de aprovados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12C829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 xml:space="preserve">22 </w:t>
            </w:r>
            <w:proofErr w:type="gramStart"/>
            <w:r w:rsidRPr="00B56E81">
              <w:rPr>
                <w:rFonts w:ascii="Open Sans" w:hAnsi="Open Sans" w:cs="Open Sans"/>
                <w:sz w:val="18"/>
                <w:szCs w:val="18"/>
              </w:rPr>
              <w:t>de  dezembro</w:t>
            </w:r>
            <w:proofErr w:type="gramEnd"/>
            <w:r w:rsidRPr="00B56E81">
              <w:rPr>
                <w:rFonts w:ascii="Open Sans" w:hAnsi="Open Sans" w:cs="Open Sans"/>
                <w:sz w:val="18"/>
                <w:szCs w:val="18"/>
              </w:rPr>
              <w:t xml:space="preserve"> de 2026</w:t>
            </w:r>
          </w:p>
        </w:tc>
      </w:tr>
      <w:tr w:rsidR="003E0269" w:rsidRPr="00B56E81" w14:paraId="55986497" w14:textId="77777777" w:rsidTr="00526AA7">
        <w:trPr>
          <w:trHeight w:val="322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74DD19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Matrícula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52D3EA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18 a 22 de janeiro de 2027</w:t>
            </w:r>
          </w:p>
        </w:tc>
      </w:tr>
      <w:tr w:rsidR="003E0269" w:rsidRPr="00B56E81" w14:paraId="4DE7625E" w14:textId="77777777" w:rsidTr="00526AA7">
        <w:trPr>
          <w:trHeight w:val="322"/>
        </w:trPr>
        <w:tc>
          <w:tcPr>
            <w:tcW w:w="511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57D19E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</w:rPr>
              <w:t>Convocação de suplentes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E7E6E6" w:themeFill="background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116F4C" w14:textId="77777777" w:rsidR="003E0269" w:rsidRPr="00B56E81" w:rsidRDefault="003E0269" w:rsidP="00526AA7">
            <w:pPr>
              <w:pStyle w:val="PargrafodaLista"/>
              <w:spacing w:line="240" w:lineRule="auto"/>
              <w:ind w:left="0"/>
              <w:rPr>
                <w:rFonts w:ascii="Open Sans" w:hAnsi="Open Sans" w:cs="Open Sans"/>
                <w:sz w:val="18"/>
                <w:szCs w:val="18"/>
                <w:highlight w:val="white"/>
              </w:rPr>
            </w:pPr>
            <w:r w:rsidRPr="00B56E81">
              <w:rPr>
                <w:rFonts w:ascii="Open Sans" w:hAnsi="Open Sans" w:cs="Open Sans"/>
                <w:sz w:val="18"/>
                <w:szCs w:val="18"/>
                <w:highlight w:val="white"/>
              </w:rPr>
              <w:t>16 de março de 2027</w:t>
            </w:r>
          </w:p>
        </w:tc>
      </w:tr>
    </w:tbl>
    <w:p w14:paraId="40B58CFC" w14:textId="77777777" w:rsidR="003E0269" w:rsidRPr="00133BDC" w:rsidRDefault="003E0269" w:rsidP="003E0269">
      <w:pPr>
        <w:pStyle w:val="PargrafodaLista"/>
        <w:ind w:left="142"/>
        <w:rPr>
          <w:rFonts w:ascii="Open Sans" w:hAnsi="Open Sans" w:cs="Open Sans"/>
          <w:sz w:val="18"/>
          <w:szCs w:val="18"/>
        </w:rPr>
      </w:pPr>
    </w:p>
    <w:p w14:paraId="71D6C5FE" w14:textId="706A9C15" w:rsidR="0013539D" w:rsidRPr="002612BC" w:rsidRDefault="003E0269" w:rsidP="002612BC">
      <w:pPr>
        <w:spacing w:line="259" w:lineRule="auto"/>
        <w:rPr>
          <w:rFonts w:ascii="Open Sans" w:hAnsi="Open Sans" w:cs="Open Sans"/>
          <w:sz w:val="18"/>
          <w:szCs w:val="18"/>
        </w:rPr>
      </w:pPr>
      <w:r w:rsidRPr="00133BDC">
        <w:rPr>
          <w:rFonts w:ascii="Open Sans" w:hAnsi="Open Sans" w:cs="Open Sans"/>
          <w:sz w:val="18"/>
          <w:szCs w:val="18"/>
        </w:rPr>
        <w:br w:type="page"/>
      </w:r>
    </w:p>
    <w:sectPr w:rsidR="0013539D" w:rsidRPr="002612BC" w:rsidSect="00BB492F">
      <w:pgSz w:w="11906" w:h="16838"/>
      <w:pgMar w:top="1417" w:right="1416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2F"/>
    <w:rsid w:val="0013539D"/>
    <w:rsid w:val="001B41F1"/>
    <w:rsid w:val="002612BC"/>
    <w:rsid w:val="00261600"/>
    <w:rsid w:val="002A2916"/>
    <w:rsid w:val="003D0609"/>
    <w:rsid w:val="003D4488"/>
    <w:rsid w:val="003E0269"/>
    <w:rsid w:val="003E52CE"/>
    <w:rsid w:val="00564DE5"/>
    <w:rsid w:val="007B1166"/>
    <w:rsid w:val="00853B32"/>
    <w:rsid w:val="008658E3"/>
    <w:rsid w:val="009F773B"/>
    <w:rsid w:val="00B61073"/>
    <w:rsid w:val="00BB492F"/>
    <w:rsid w:val="00CA640D"/>
    <w:rsid w:val="00FB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A943C"/>
  <w15:chartTrackingRefBased/>
  <w15:docId w15:val="{87CE6092-E739-4B05-B69E-DA3A4DFE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92F"/>
    <w:pPr>
      <w:spacing w:after="0" w:line="240" w:lineRule="auto"/>
      <w:ind w:left="142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B492F"/>
    <w:pPr>
      <w:keepNext/>
      <w:keepLines/>
      <w:spacing w:before="360" w:after="80" w:line="278" w:lineRule="auto"/>
      <w:ind w:left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B492F"/>
    <w:pPr>
      <w:keepNext/>
      <w:keepLines/>
      <w:spacing w:before="160" w:after="80" w:line="278" w:lineRule="auto"/>
      <w:ind w:left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B492F"/>
    <w:pPr>
      <w:keepNext/>
      <w:keepLines/>
      <w:spacing w:before="160" w:after="80" w:line="278" w:lineRule="auto"/>
      <w:ind w:left="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492F"/>
    <w:pPr>
      <w:keepNext/>
      <w:keepLines/>
      <w:spacing w:before="80" w:after="40" w:line="278" w:lineRule="auto"/>
      <w:ind w:left="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B492F"/>
    <w:pPr>
      <w:keepNext/>
      <w:keepLines/>
      <w:spacing w:before="80" w:after="40" w:line="278" w:lineRule="auto"/>
      <w:ind w:left="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B492F"/>
    <w:pPr>
      <w:keepNext/>
      <w:keepLines/>
      <w:spacing w:before="40" w:line="278" w:lineRule="auto"/>
      <w:ind w:left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B492F"/>
    <w:pPr>
      <w:keepNext/>
      <w:keepLines/>
      <w:spacing w:before="40" w:line="278" w:lineRule="auto"/>
      <w:ind w:left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B492F"/>
    <w:pPr>
      <w:keepNext/>
      <w:keepLines/>
      <w:spacing w:line="278" w:lineRule="auto"/>
      <w:ind w:left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B492F"/>
    <w:pPr>
      <w:keepNext/>
      <w:keepLines/>
      <w:spacing w:line="278" w:lineRule="auto"/>
      <w:ind w:left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B49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B49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B49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B492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B492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B49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B492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B49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B49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B492F"/>
    <w:pPr>
      <w:spacing w:after="8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B4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B492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B4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B492F"/>
    <w:pPr>
      <w:spacing w:before="160" w:after="160" w:line="278" w:lineRule="auto"/>
      <w:ind w:left="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B492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BB492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B492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B49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B492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B492F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BB492F"/>
    <w:pPr>
      <w:spacing w:after="0" w:line="240" w:lineRule="auto"/>
      <w:ind w:left="142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925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Costa Barbosa</dc:creator>
  <cp:keywords/>
  <dc:description/>
  <cp:lastModifiedBy>Sandro Costa Barbosa</cp:lastModifiedBy>
  <cp:revision>3</cp:revision>
  <cp:lastPrinted>2026-11-06T13:39:00Z</cp:lastPrinted>
  <dcterms:created xsi:type="dcterms:W3CDTF">2026-11-06T13:39:00Z</dcterms:created>
  <dcterms:modified xsi:type="dcterms:W3CDTF">2026-11-06T13:39:00Z</dcterms:modified>
</cp:coreProperties>
</file>