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909C" w14:textId="77777777" w:rsidR="0076445C" w:rsidRPr="00E5186D" w:rsidRDefault="0076445C" w:rsidP="00E5186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CE3591" w14:textId="25B9ACA2" w:rsidR="0076445C" w:rsidRPr="00E5186D" w:rsidRDefault="0076445C" w:rsidP="00E518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186D">
        <w:rPr>
          <w:rFonts w:ascii="Arial" w:hAnsi="Arial" w:cs="Arial"/>
          <w:b/>
          <w:bCs/>
          <w:sz w:val="24"/>
          <w:szCs w:val="24"/>
        </w:rPr>
        <w:t>CERTIFICADO DE DIGITALIZAÇÃO E CONVERSÃO DE PROCESSO</w:t>
      </w:r>
    </w:p>
    <w:p w14:paraId="5F209904" w14:textId="77777777" w:rsidR="00E5186D" w:rsidRPr="00E5186D" w:rsidRDefault="00E5186D" w:rsidP="00E518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81D046" w14:textId="2E3C40D5" w:rsidR="0076445C" w:rsidRDefault="0076445C" w:rsidP="00E51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86D">
        <w:rPr>
          <w:rFonts w:ascii="Arial" w:hAnsi="Arial" w:cs="Arial"/>
          <w:b/>
          <w:bCs/>
          <w:sz w:val="24"/>
          <w:szCs w:val="24"/>
        </w:rPr>
        <w:t>CERTIFICO</w:t>
      </w:r>
      <w:r w:rsidRPr="00E5186D">
        <w:rPr>
          <w:rFonts w:ascii="Arial" w:hAnsi="Arial" w:cs="Arial"/>
          <w:sz w:val="24"/>
          <w:szCs w:val="24"/>
        </w:rPr>
        <w:t xml:space="preserve"> que, em cumprimento a Portaria IPAJM nº 16-R, de 09 de novembro de 2020, procedemos com a digitalização integral dos autos do Processo nº </w:t>
      </w:r>
      <w:proofErr w:type="spellStart"/>
      <w:r w:rsidRPr="00E5186D">
        <w:rPr>
          <w:rFonts w:ascii="Arial" w:hAnsi="Arial" w:cs="Arial"/>
          <w:sz w:val="24"/>
          <w:szCs w:val="24"/>
        </w:rPr>
        <w:t>xxxxxx</w:t>
      </w:r>
      <w:proofErr w:type="spellEnd"/>
      <w:r w:rsidRPr="00E5186D">
        <w:rPr>
          <w:rFonts w:ascii="Arial" w:hAnsi="Arial" w:cs="Arial"/>
          <w:sz w:val="24"/>
          <w:szCs w:val="24"/>
        </w:rPr>
        <w:t xml:space="preserve">, contendo </w:t>
      </w:r>
      <w:proofErr w:type="spellStart"/>
      <w:r w:rsidRPr="00E5186D">
        <w:rPr>
          <w:rFonts w:ascii="Arial" w:hAnsi="Arial" w:cs="Arial"/>
          <w:sz w:val="24"/>
          <w:szCs w:val="24"/>
        </w:rPr>
        <w:t>xxxx</w:t>
      </w:r>
      <w:proofErr w:type="spellEnd"/>
      <w:r w:rsidRPr="00E5186D">
        <w:rPr>
          <w:rFonts w:ascii="Arial" w:hAnsi="Arial" w:cs="Arial"/>
          <w:sz w:val="24"/>
          <w:szCs w:val="24"/>
        </w:rPr>
        <w:t xml:space="preserve"> volumes, e realizamos a conferência folha a folha, frente/verso, do seu conteúdo, tendo como última página a fl. XXX; </w:t>
      </w:r>
    </w:p>
    <w:p w14:paraId="588FFE79" w14:textId="77777777" w:rsidR="00E5186D" w:rsidRPr="00E5186D" w:rsidRDefault="00E5186D" w:rsidP="00E51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4C18BF" w14:textId="36157D67" w:rsidR="0076445C" w:rsidRDefault="0076445C" w:rsidP="00E51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86D">
        <w:rPr>
          <w:rFonts w:ascii="Arial" w:hAnsi="Arial" w:cs="Arial"/>
          <w:b/>
          <w:bCs/>
          <w:sz w:val="24"/>
          <w:szCs w:val="24"/>
        </w:rPr>
        <w:t>CERTIFICO</w:t>
      </w:r>
      <w:r w:rsidRPr="00E5186D">
        <w:rPr>
          <w:rFonts w:ascii="Arial" w:hAnsi="Arial" w:cs="Arial"/>
          <w:sz w:val="24"/>
          <w:szCs w:val="24"/>
        </w:rPr>
        <w:t xml:space="preserve"> que </w:t>
      </w:r>
      <w:r w:rsidRPr="00E5186D">
        <w:rPr>
          <w:rFonts w:ascii="Arial" w:hAnsi="Arial" w:cs="Arial"/>
          <w:sz w:val="24"/>
          <w:szCs w:val="24"/>
        </w:rPr>
        <w:t>o conteúdo dos arquivos eletrônicos confere</w:t>
      </w:r>
      <w:r w:rsidRPr="00E5186D">
        <w:rPr>
          <w:rFonts w:ascii="Arial" w:hAnsi="Arial" w:cs="Arial"/>
          <w:sz w:val="24"/>
          <w:szCs w:val="24"/>
        </w:rPr>
        <w:t xml:space="preserve"> integralmente com os originais do respectivo processo, e que suas características atendem às especificações previstas no artigo 2º, inciso I, alíneas ‘b’, ‘c’, ‘d’, ‘e’, ‘f’, ‘g’ e ‘h’, da </w:t>
      </w:r>
      <w:r w:rsidRPr="00E5186D">
        <w:rPr>
          <w:rFonts w:ascii="Arial" w:hAnsi="Arial" w:cs="Arial"/>
          <w:color w:val="000000" w:themeColor="text1"/>
          <w:sz w:val="24"/>
          <w:szCs w:val="24"/>
        </w:rPr>
        <w:t>Portaria Normativa do TCEES nº 67, de 27/05/2020 (disponível em:</w:t>
      </w:r>
      <w:r w:rsidRPr="00E5186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hyperlink r:id="rId7" w:history="1">
        <w:r w:rsidR="00E5186D" w:rsidRPr="00AA71E0">
          <w:rPr>
            <w:rStyle w:val="Hyperlink"/>
            <w:rFonts w:ascii="Arial" w:hAnsi="Arial" w:cs="Arial"/>
            <w:sz w:val="24"/>
            <w:szCs w:val="24"/>
          </w:rPr>
          <w:t>https://www.tcees.tc.br/wp-content/uploads/2020/08/Port-N-n%C2%BA-067-2020-Regulamenta-o-%C2%A7-2%C2%BA-do-artigo-3%C2%BA-daInstru%C3%A7%C3%A3o-Normativa-TC-n%C2%BA-61-2020.pdf</w:t>
        </w:r>
      </w:hyperlink>
      <w:r w:rsidRPr="00E5186D">
        <w:rPr>
          <w:rFonts w:ascii="Arial" w:hAnsi="Arial" w:cs="Arial"/>
          <w:sz w:val="24"/>
          <w:szCs w:val="24"/>
        </w:rPr>
        <w:t xml:space="preserve">); </w:t>
      </w:r>
    </w:p>
    <w:p w14:paraId="6AC9C3AE" w14:textId="2AC0F087" w:rsidR="00E5186D" w:rsidRDefault="00E5186D" w:rsidP="00E51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83C7D" w14:textId="77777777" w:rsidR="00E5186D" w:rsidRPr="00E5186D" w:rsidRDefault="00E5186D" w:rsidP="00E51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11BF19" w14:textId="5797C8EF" w:rsidR="0076445C" w:rsidRDefault="0076445C" w:rsidP="00E51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86D">
        <w:rPr>
          <w:rFonts w:ascii="Arial" w:hAnsi="Arial" w:cs="Arial"/>
          <w:b/>
          <w:bCs/>
          <w:sz w:val="24"/>
          <w:szCs w:val="24"/>
        </w:rPr>
        <w:t>CERTIFICO</w:t>
      </w:r>
      <w:r w:rsidRPr="00E5186D">
        <w:rPr>
          <w:rFonts w:ascii="Arial" w:hAnsi="Arial" w:cs="Arial"/>
          <w:sz w:val="24"/>
          <w:szCs w:val="24"/>
        </w:rPr>
        <w:t xml:space="preserve">, ainda que: </w:t>
      </w:r>
    </w:p>
    <w:p w14:paraId="75045030" w14:textId="77777777" w:rsidR="00E5186D" w:rsidRPr="00E5186D" w:rsidRDefault="00E5186D" w:rsidP="00E51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9C2298" w14:textId="1A6A1D99" w:rsidR="00E5186D" w:rsidRDefault="000B18CC" w:rsidP="00E51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8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F44FD4" wp14:editId="5B9FE6AE">
                <wp:simplePos x="0" y="0"/>
                <wp:positionH relativeFrom="column">
                  <wp:posOffset>96266</wp:posOffset>
                </wp:positionH>
                <wp:positionV relativeFrom="paragraph">
                  <wp:posOffset>27356</wp:posOffset>
                </wp:positionV>
                <wp:extent cx="182880" cy="233680"/>
                <wp:effectExtent l="0" t="0" r="26670" b="1397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56E8" w14:textId="40D8837C" w:rsidR="000B18CC" w:rsidRPr="000B18CC" w:rsidRDefault="000B18CC" w:rsidP="000B1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44FD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.6pt;margin-top:2.15pt;width:14.4pt;height:1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">
                <v:textbox>
                  <w:txbxContent>
                    <w:p w14:paraId="015756E8" w14:textId="40D8837C" w:rsidR="000B18CC" w:rsidRPr="000B18CC" w:rsidRDefault="000B18CC" w:rsidP="000B18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445C" w:rsidRPr="00E5186D">
        <w:rPr>
          <w:rFonts w:ascii="Arial" w:hAnsi="Arial" w:cs="Arial"/>
          <w:sz w:val="24"/>
          <w:szCs w:val="24"/>
        </w:rPr>
        <w:t xml:space="preserve">Não foram encontrados objetos físicos vinculados a este processo; </w:t>
      </w:r>
    </w:p>
    <w:p w14:paraId="1CA5FBAD" w14:textId="77777777" w:rsidR="000B18CC" w:rsidRDefault="000B18CC" w:rsidP="00E51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40D540" w14:textId="7144F0D3" w:rsidR="0076445C" w:rsidRPr="00E5186D" w:rsidRDefault="00E5186D" w:rsidP="00E51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86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640172" wp14:editId="05779E24">
                <wp:simplePos x="0" y="0"/>
                <wp:positionH relativeFrom="column">
                  <wp:posOffset>90170</wp:posOffset>
                </wp:positionH>
                <wp:positionV relativeFrom="paragraph">
                  <wp:posOffset>43815</wp:posOffset>
                </wp:positionV>
                <wp:extent cx="182880" cy="233680"/>
                <wp:effectExtent l="0" t="0" r="26670" b="139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E97F0" w14:textId="4D38F241" w:rsidR="00E5186D" w:rsidRPr="000B18CC" w:rsidRDefault="00E5186D" w:rsidP="00E518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0172" id="_x0000_s1027" type="#_x0000_t202" style="position:absolute;left:0;text-align:left;margin-left:7.1pt;margin-top:3.45pt;width:14.4pt;height:1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">
                <v:textbox>
                  <w:txbxContent>
                    <w:p w14:paraId="29CE97F0" w14:textId="4D38F241" w:rsidR="00E5186D" w:rsidRPr="000B18CC" w:rsidRDefault="00E5186D" w:rsidP="00E518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445C" w:rsidRPr="00E5186D">
        <w:rPr>
          <w:rFonts w:ascii="Arial" w:hAnsi="Arial" w:cs="Arial"/>
          <w:sz w:val="24"/>
          <w:szCs w:val="24"/>
        </w:rPr>
        <w:t xml:space="preserve">Foram encontrados objetos físicos vinculados a este processo, conforme tabela abaixo; </w:t>
      </w:r>
    </w:p>
    <w:p w14:paraId="7A4CDE5E" w14:textId="77777777" w:rsidR="0076445C" w:rsidRPr="00E5186D" w:rsidRDefault="0076445C" w:rsidP="00E51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F1B769" w14:textId="77777777" w:rsidR="0076445C" w:rsidRPr="00E5186D" w:rsidRDefault="0076445C" w:rsidP="00E51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673"/>
      </w:tblGrid>
      <w:tr w:rsidR="00E5186D" w:rsidRPr="00E5186D" w14:paraId="6B2BD13F" w14:textId="77777777" w:rsidTr="00E5186D">
        <w:tc>
          <w:tcPr>
            <w:tcW w:w="1980" w:type="dxa"/>
          </w:tcPr>
          <w:p w14:paraId="51B00757" w14:textId="2147B7CF" w:rsidR="00E5186D" w:rsidRPr="00E5186D" w:rsidRDefault="00E5186D" w:rsidP="00E5186D">
            <w:pPr>
              <w:rPr>
                <w:rFonts w:ascii="Arial" w:hAnsi="Arial" w:cs="Arial"/>
                <w:sz w:val="18"/>
                <w:szCs w:val="18"/>
              </w:rPr>
            </w:pPr>
            <w:r w:rsidRPr="00E5186D">
              <w:rPr>
                <w:rFonts w:ascii="Arial" w:hAnsi="Arial" w:cs="Arial"/>
                <w:sz w:val="18"/>
                <w:szCs w:val="18"/>
              </w:rPr>
              <w:t>Volume</w:t>
            </w:r>
          </w:p>
        </w:tc>
        <w:tc>
          <w:tcPr>
            <w:tcW w:w="2126" w:type="dxa"/>
          </w:tcPr>
          <w:p w14:paraId="69167B8E" w14:textId="7B8640C7" w:rsidR="00E5186D" w:rsidRPr="00E5186D" w:rsidRDefault="00E5186D" w:rsidP="00E5186D">
            <w:pPr>
              <w:rPr>
                <w:rFonts w:ascii="Arial" w:hAnsi="Arial" w:cs="Arial"/>
                <w:sz w:val="18"/>
                <w:szCs w:val="18"/>
              </w:rPr>
            </w:pPr>
            <w:r w:rsidRPr="00E5186D">
              <w:rPr>
                <w:rFonts w:ascii="Arial" w:hAnsi="Arial" w:cs="Arial"/>
                <w:sz w:val="18"/>
                <w:szCs w:val="18"/>
              </w:rPr>
              <w:t>Folhas</w:t>
            </w:r>
          </w:p>
        </w:tc>
        <w:tc>
          <w:tcPr>
            <w:tcW w:w="4673" w:type="dxa"/>
          </w:tcPr>
          <w:p w14:paraId="1E8EE675" w14:textId="5F26755F" w:rsidR="00E5186D" w:rsidRPr="00E5186D" w:rsidRDefault="00E5186D" w:rsidP="00E5186D">
            <w:pPr>
              <w:rPr>
                <w:rFonts w:ascii="Arial" w:hAnsi="Arial" w:cs="Arial"/>
                <w:sz w:val="18"/>
                <w:szCs w:val="18"/>
              </w:rPr>
            </w:pPr>
            <w:r w:rsidRPr="00E5186D">
              <w:rPr>
                <w:rFonts w:ascii="Arial" w:hAnsi="Arial" w:cs="Arial"/>
                <w:sz w:val="18"/>
                <w:szCs w:val="18"/>
              </w:rPr>
              <w:t>Tipo do objeto físico</w:t>
            </w:r>
          </w:p>
        </w:tc>
      </w:tr>
      <w:tr w:rsidR="00E5186D" w:rsidRPr="00E5186D" w14:paraId="7370364C" w14:textId="77777777" w:rsidTr="00E5186D">
        <w:tc>
          <w:tcPr>
            <w:tcW w:w="1980" w:type="dxa"/>
          </w:tcPr>
          <w:p w14:paraId="0B074750" w14:textId="77777777" w:rsidR="00E5186D" w:rsidRPr="00E5186D" w:rsidRDefault="00E5186D" w:rsidP="00E5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47916B" w14:textId="77777777" w:rsidR="00E5186D" w:rsidRPr="00E5186D" w:rsidRDefault="00E5186D" w:rsidP="00E5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1A2890B" w14:textId="77777777" w:rsidR="00E5186D" w:rsidRPr="00E5186D" w:rsidRDefault="00E5186D" w:rsidP="00E5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86D" w:rsidRPr="00E5186D" w14:paraId="1A8B65D4" w14:textId="77777777" w:rsidTr="00E5186D">
        <w:tc>
          <w:tcPr>
            <w:tcW w:w="1980" w:type="dxa"/>
          </w:tcPr>
          <w:p w14:paraId="32DFF081" w14:textId="77777777" w:rsidR="00E5186D" w:rsidRPr="00E5186D" w:rsidRDefault="00E5186D" w:rsidP="00E5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1A581C" w14:textId="77777777" w:rsidR="00E5186D" w:rsidRPr="00E5186D" w:rsidRDefault="00E5186D" w:rsidP="00E5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1B2FC72" w14:textId="77777777" w:rsidR="00E5186D" w:rsidRPr="00E5186D" w:rsidRDefault="00E5186D" w:rsidP="00E5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86D" w:rsidRPr="00E5186D" w14:paraId="23BD5A1B" w14:textId="77777777" w:rsidTr="00E5186D">
        <w:tc>
          <w:tcPr>
            <w:tcW w:w="1980" w:type="dxa"/>
          </w:tcPr>
          <w:p w14:paraId="70CE2345" w14:textId="77777777" w:rsidR="00E5186D" w:rsidRPr="00E5186D" w:rsidRDefault="00E5186D" w:rsidP="00E5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2C032E" w14:textId="77777777" w:rsidR="00E5186D" w:rsidRPr="00E5186D" w:rsidRDefault="00E5186D" w:rsidP="00E5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82D1F4" w14:textId="77777777" w:rsidR="00E5186D" w:rsidRPr="00E5186D" w:rsidRDefault="00E5186D" w:rsidP="00E51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4D2891" w14:textId="77777777" w:rsidR="00E5186D" w:rsidRPr="00E5186D" w:rsidRDefault="00E5186D" w:rsidP="00E51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22EAAA" w14:textId="77777777" w:rsidR="0076445C" w:rsidRPr="00E5186D" w:rsidRDefault="0076445C" w:rsidP="00E51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AE647D" w14:textId="30ECC2DF" w:rsidR="0076445C" w:rsidRPr="00E5186D" w:rsidRDefault="00E5186D" w:rsidP="00E51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6445C" w:rsidRPr="00E5186D">
        <w:rPr>
          <w:rFonts w:ascii="Arial" w:hAnsi="Arial" w:cs="Arial"/>
          <w:sz w:val="24"/>
          <w:szCs w:val="24"/>
        </w:rPr>
        <w:t>eclaro</w:t>
      </w:r>
      <w:r w:rsidR="0076445C" w:rsidRPr="00E5186D">
        <w:rPr>
          <w:rFonts w:ascii="Arial" w:hAnsi="Arial" w:cs="Arial"/>
          <w:sz w:val="24"/>
          <w:szCs w:val="24"/>
        </w:rPr>
        <w:t xml:space="preserve"> estar ciente da responsabilidade civil e penal, nos termos da legislação vigente, sobre os procedimentos de digitalização e conversão de processos físicos em </w:t>
      </w:r>
      <w:r w:rsidR="0076445C" w:rsidRPr="00E5186D">
        <w:rPr>
          <w:rFonts w:ascii="Arial" w:hAnsi="Arial" w:cs="Arial"/>
          <w:sz w:val="24"/>
          <w:szCs w:val="24"/>
        </w:rPr>
        <w:t>eletrônicos.</w:t>
      </w:r>
      <w:r w:rsidR="0076445C" w:rsidRPr="00E5186D">
        <w:rPr>
          <w:rFonts w:ascii="Arial" w:hAnsi="Arial" w:cs="Arial"/>
          <w:sz w:val="24"/>
          <w:szCs w:val="24"/>
        </w:rPr>
        <w:t xml:space="preserve"> </w:t>
      </w:r>
    </w:p>
    <w:p w14:paraId="258F0895" w14:textId="77777777" w:rsidR="0076445C" w:rsidRPr="00E5186D" w:rsidRDefault="0076445C" w:rsidP="00E51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C92BB6" w14:textId="77777777" w:rsidR="0076445C" w:rsidRPr="00E5186D" w:rsidRDefault="0076445C" w:rsidP="00E51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F98FB5" w14:textId="77777777" w:rsidR="0076445C" w:rsidRPr="00E5186D" w:rsidRDefault="0076445C" w:rsidP="00E51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495D3C" w14:textId="77777777" w:rsidR="0076445C" w:rsidRPr="00E5186D" w:rsidRDefault="0076445C" w:rsidP="00E51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500950" w14:textId="14A04A26" w:rsidR="0076445C" w:rsidRPr="00E5186D" w:rsidRDefault="0076445C" w:rsidP="00E51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186D">
        <w:rPr>
          <w:rFonts w:ascii="Arial" w:hAnsi="Arial" w:cs="Arial"/>
          <w:sz w:val="24"/>
          <w:szCs w:val="24"/>
        </w:rPr>
        <w:t>______________________________________</w:t>
      </w:r>
    </w:p>
    <w:p w14:paraId="4A858059" w14:textId="77777777" w:rsidR="0076445C" w:rsidRPr="00E5186D" w:rsidRDefault="0076445C" w:rsidP="00E51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186D">
        <w:rPr>
          <w:rFonts w:ascii="Arial" w:hAnsi="Arial" w:cs="Arial"/>
          <w:sz w:val="24"/>
          <w:szCs w:val="24"/>
        </w:rPr>
        <w:t>Servidor Responsável pela Digitalização</w:t>
      </w:r>
    </w:p>
    <w:p w14:paraId="3C47CF69" w14:textId="713404CA" w:rsidR="0076445C" w:rsidRPr="00E5186D" w:rsidRDefault="0076445C" w:rsidP="00E51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186D">
        <w:rPr>
          <w:rFonts w:ascii="Arial" w:hAnsi="Arial" w:cs="Arial"/>
          <w:sz w:val="24"/>
          <w:szCs w:val="24"/>
        </w:rPr>
        <w:t>Nº Funcional XXX</w:t>
      </w:r>
    </w:p>
    <w:p w14:paraId="7889CEB6" w14:textId="4A840758" w:rsidR="006C7895" w:rsidRPr="00E5186D" w:rsidRDefault="00E5186D" w:rsidP="00E51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Faculdade de Música do Esp</w:t>
      </w:r>
      <w:r w:rsidR="000B18CC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rito Santo “Mauricio de Oliveira”</w:t>
      </w:r>
    </w:p>
    <w:sectPr w:rsidR="006C7895" w:rsidRPr="00E5186D" w:rsidSect="0076445C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9BBB" w14:textId="77777777" w:rsidR="000641B9" w:rsidRDefault="000641B9" w:rsidP="00A81AA1">
      <w:pPr>
        <w:spacing w:after="0" w:line="240" w:lineRule="auto"/>
      </w:pPr>
      <w:r>
        <w:separator/>
      </w:r>
    </w:p>
  </w:endnote>
  <w:endnote w:type="continuationSeparator" w:id="0">
    <w:p w14:paraId="36AE106D" w14:textId="77777777" w:rsidR="000641B9" w:rsidRDefault="000641B9" w:rsidP="00A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1AE8" w14:textId="77777777" w:rsidR="00A81AA1" w:rsidRPr="00A81AA1" w:rsidRDefault="00A81AA1" w:rsidP="00A81AA1">
    <w:pPr>
      <w:pStyle w:val="Rodap"/>
      <w:pBdr>
        <w:top w:val="single" w:sz="4" w:space="1" w:color="auto"/>
      </w:pBdr>
      <w:jc w:val="center"/>
      <w:rPr>
        <w:rFonts w:ascii="Georgia" w:hAnsi="Georgia"/>
      </w:rPr>
    </w:pPr>
    <w:r w:rsidRPr="00A81AA1">
      <w:rPr>
        <w:rFonts w:ascii="Georgia" w:hAnsi="Georgia" w:cs="Arial"/>
        <w:color w:val="333333"/>
        <w:sz w:val="18"/>
        <w:szCs w:val="18"/>
        <w:shd w:val="clear" w:color="auto" w:fill="FFFFFF"/>
      </w:rPr>
      <w:t>Praça Américo Poli Monjardim, 60 – Centro</w:t>
    </w:r>
    <w:r w:rsidRPr="00A81AA1">
      <w:rPr>
        <w:rFonts w:ascii="Georgia" w:hAnsi="Georgia" w:cs="Arial"/>
        <w:color w:val="333333"/>
        <w:sz w:val="18"/>
        <w:szCs w:val="18"/>
      </w:rPr>
      <w:t xml:space="preserve">, </w:t>
    </w:r>
    <w:r w:rsidRPr="00A81AA1">
      <w:rPr>
        <w:rFonts w:ascii="Georgia" w:hAnsi="Georgia" w:cs="Arial"/>
        <w:color w:val="333333"/>
        <w:sz w:val="18"/>
        <w:szCs w:val="18"/>
        <w:shd w:val="clear" w:color="auto" w:fill="FFFFFF"/>
      </w:rPr>
      <w:t>CEP: 29010-640 - Vitória / ES</w:t>
    </w:r>
    <w:r w:rsidRPr="00A81AA1">
      <w:rPr>
        <w:rFonts w:ascii="Georgia" w:hAnsi="Georgia" w:cs="Arial"/>
        <w:color w:val="333333"/>
        <w:sz w:val="18"/>
        <w:szCs w:val="18"/>
      </w:rPr>
      <w:t xml:space="preserve"> - </w:t>
    </w:r>
    <w:r w:rsidRPr="00A81AA1">
      <w:rPr>
        <w:rFonts w:ascii="Georgia" w:hAnsi="Georgia" w:cs="Arial"/>
        <w:color w:val="333333"/>
        <w:sz w:val="18"/>
        <w:szCs w:val="18"/>
        <w:shd w:val="clear" w:color="auto" w:fill="FFFFFF"/>
      </w:rPr>
      <w:t>Tel.: (27) 3636-3600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B92F" w14:textId="77777777" w:rsidR="000641B9" w:rsidRDefault="000641B9" w:rsidP="00A81AA1">
      <w:pPr>
        <w:spacing w:after="0" w:line="240" w:lineRule="auto"/>
      </w:pPr>
      <w:r>
        <w:separator/>
      </w:r>
    </w:p>
  </w:footnote>
  <w:footnote w:type="continuationSeparator" w:id="0">
    <w:p w14:paraId="6182C2CD" w14:textId="77777777" w:rsidR="000641B9" w:rsidRDefault="000641B9" w:rsidP="00A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1465" w14:textId="77777777" w:rsidR="00A81AA1" w:rsidRDefault="00A81AA1">
    <w:pPr>
      <w:pStyle w:val="Cabealho"/>
    </w:pPr>
    <w:r>
      <w:rPr>
        <w:noProof/>
      </w:rPr>
      <w:drawing>
        <wp:inline distT="0" distB="0" distL="0" distR="0" wp14:anchorId="660C77F2" wp14:editId="07627D9F">
          <wp:extent cx="5690870" cy="797016"/>
          <wp:effectExtent l="0" t="0" r="5080" b="317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_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375" cy="80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A1"/>
    <w:rsid w:val="000641B9"/>
    <w:rsid w:val="000B18CC"/>
    <w:rsid w:val="00254B19"/>
    <w:rsid w:val="002C5833"/>
    <w:rsid w:val="004B26AD"/>
    <w:rsid w:val="0064469F"/>
    <w:rsid w:val="0076445C"/>
    <w:rsid w:val="00A81AA1"/>
    <w:rsid w:val="00E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53B9E"/>
  <w15:chartTrackingRefBased/>
  <w15:docId w15:val="{41D9D941-D9BC-42C1-A89B-300B747B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AA1"/>
  </w:style>
  <w:style w:type="paragraph" w:styleId="Rodap">
    <w:name w:val="footer"/>
    <w:basedOn w:val="Normal"/>
    <w:link w:val="RodapChar"/>
    <w:uiPriority w:val="99"/>
    <w:unhideWhenUsed/>
    <w:rsid w:val="00A81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AA1"/>
  </w:style>
  <w:style w:type="character" w:styleId="Hyperlink">
    <w:name w:val="Hyperlink"/>
    <w:basedOn w:val="Fontepargpadro"/>
    <w:uiPriority w:val="99"/>
    <w:unhideWhenUsed/>
    <w:rsid w:val="0076445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44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5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cees.tc.br/wp-content/uploads/2020/08/Port-N-n%C2%BA-067-2020-Regulamenta-o-%C2%A7-2%C2%BA-do-artigo-3%C2%BA-daInstru%C3%A7%C3%A3o-Normativa-TC-n%C2%BA-61-202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BFF6-7E1F-421D-978D-2D2E11EC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Música FAMES</dc:creator>
  <cp:keywords/>
  <dc:description/>
  <cp:lastModifiedBy>Faculdade de Música FAMES</cp:lastModifiedBy>
  <cp:revision>5</cp:revision>
  <dcterms:created xsi:type="dcterms:W3CDTF">2021-05-14T15:37:00Z</dcterms:created>
  <dcterms:modified xsi:type="dcterms:W3CDTF">2021-05-14T15:52:00Z</dcterms:modified>
</cp:coreProperties>
</file>